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0B63" w14:textId="1247DC80" w:rsidR="00A96636" w:rsidRDefault="00A96636"/>
    <w:p w14:paraId="0F3998E9" w14:textId="77777777" w:rsidR="00855C5B" w:rsidRDefault="00855C5B" w:rsidP="00855C5B">
      <w:pPr>
        <w:spacing w:before="88" w:line="391" w:lineRule="auto"/>
        <w:ind w:left="1046" w:right="1061"/>
        <w:jc w:val="center"/>
        <w:rPr>
          <w:rFonts w:ascii="Calibri" w:hAnsi="Calibri" w:cs="Calibri"/>
          <w:b/>
          <w:color w:val="538135" w:themeColor="accent6" w:themeShade="BF"/>
          <w:sz w:val="56"/>
          <w:szCs w:val="56"/>
          <w:u w:val="single"/>
        </w:rPr>
      </w:pPr>
    </w:p>
    <w:p w14:paraId="4CF615EA" w14:textId="5D8387CC" w:rsidR="00855C5B" w:rsidRDefault="00855C5B" w:rsidP="00855C5B">
      <w:pPr>
        <w:spacing w:before="88" w:line="391" w:lineRule="auto"/>
        <w:ind w:left="1046" w:right="1061"/>
        <w:jc w:val="center"/>
        <w:rPr>
          <w:rFonts w:ascii="Calibri" w:hAnsi="Calibri" w:cs="Calibri"/>
          <w:b/>
          <w:color w:val="538135" w:themeColor="accent6" w:themeShade="BF"/>
          <w:sz w:val="56"/>
          <w:szCs w:val="56"/>
          <w:u w:val="single"/>
        </w:rPr>
      </w:pPr>
      <w:r>
        <w:rPr>
          <w:rFonts w:ascii="Calibri" w:hAnsi="Calibri" w:cs="Calibri"/>
          <w:b/>
          <w:color w:val="538135" w:themeColor="accent6" w:themeShade="BF"/>
          <w:sz w:val="56"/>
          <w:szCs w:val="56"/>
          <w:u w:val="single"/>
        </w:rPr>
        <w:t>D</w:t>
      </w:r>
      <w:r w:rsidR="00B15BCA">
        <w:rPr>
          <w:rFonts w:ascii="Calibri" w:hAnsi="Calibri" w:cs="Calibri"/>
          <w:b/>
          <w:color w:val="538135" w:themeColor="accent6" w:themeShade="BF"/>
          <w:sz w:val="56"/>
          <w:szCs w:val="56"/>
          <w:u w:val="single"/>
        </w:rPr>
        <w:t>IVERSITY &amp; DIGNITY AT WORK POLICY</w:t>
      </w:r>
    </w:p>
    <w:p w14:paraId="69E2C91A" w14:textId="3C49E9E6" w:rsidR="00855C5B" w:rsidRDefault="00855C5B"/>
    <w:p w14:paraId="7A9EF544" w14:textId="085EE69A" w:rsidR="00855C5B" w:rsidRDefault="00855C5B" w:rsidP="00855C5B">
      <w:pPr>
        <w:jc w:val="center"/>
      </w:pPr>
      <w:r w:rsidRPr="006B4B8F">
        <w:rPr>
          <w:rFonts w:ascii="Arial" w:hAnsi="Arial" w:cs="Arial"/>
          <w:b/>
          <w:noProof/>
          <w:sz w:val="96"/>
          <w:szCs w:val="96"/>
        </w:rPr>
        <w:drawing>
          <wp:inline distT="0" distB="0" distL="0" distR="0" wp14:anchorId="3F34344E" wp14:editId="1C6DBD2A">
            <wp:extent cx="50292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14:paraId="40BE3561" w14:textId="77777777" w:rsidR="00986FCE" w:rsidRDefault="00855C5B" w:rsidP="00986FCE">
      <w:pPr>
        <w:spacing w:line="276" w:lineRule="auto"/>
      </w:pPr>
      <w:r>
        <w:br w:type="page"/>
      </w:r>
    </w:p>
    <w:p w14:paraId="53723653" w14:textId="77777777" w:rsidR="00986FCE" w:rsidRDefault="00986FCE" w:rsidP="00986FCE">
      <w:pPr>
        <w:spacing w:line="276" w:lineRule="auto"/>
      </w:pPr>
    </w:p>
    <w:p w14:paraId="3575D6A8" w14:textId="4BFC7E18" w:rsidR="008C3BC1" w:rsidRPr="008C3BC1" w:rsidRDefault="008C3BC1" w:rsidP="008C3BC1">
      <w:pPr>
        <w:jc w:val="right"/>
        <w:rPr>
          <w:rFonts w:ascii="Arial" w:eastAsia="Times New Roman" w:hAnsi="Arial" w:cs="Arial"/>
          <w:noProof/>
          <w:color w:val="auto"/>
        </w:rPr>
      </w:pPr>
      <w:r w:rsidRPr="008C3BC1">
        <w:rPr>
          <w:rFonts w:ascii="Arial" w:eastAsia="Times New Roman" w:hAnsi="Arial" w:cs="Arial"/>
          <w:noProof/>
          <w:color w:val="auto"/>
        </w:rPr>
        <w:t xml:space="preserve">Version </w:t>
      </w:r>
      <w:r w:rsidR="00411D6B">
        <w:rPr>
          <w:rFonts w:ascii="Arial" w:eastAsia="Times New Roman" w:hAnsi="Arial" w:cs="Arial"/>
          <w:noProof/>
          <w:color w:val="auto"/>
        </w:rPr>
        <w:t>4</w:t>
      </w:r>
      <w:r w:rsidRPr="008C3BC1">
        <w:rPr>
          <w:rFonts w:ascii="Arial" w:eastAsia="Times New Roman" w:hAnsi="Arial" w:cs="Arial"/>
          <w:noProof/>
          <w:color w:val="auto"/>
        </w:rPr>
        <w:t>.0 – September 20</w:t>
      </w:r>
      <w:r w:rsidR="00C94054">
        <w:rPr>
          <w:rFonts w:ascii="Arial" w:eastAsia="Times New Roman" w:hAnsi="Arial" w:cs="Arial"/>
          <w:noProof/>
          <w:color w:val="auto"/>
        </w:rPr>
        <w:t>2</w:t>
      </w:r>
      <w:r w:rsidR="00411D6B">
        <w:rPr>
          <w:rFonts w:ascii="Arial" w:eastAsia="Times New Roman" w:hAnsi="Arial" w:cs="Arial"/>
          <w:noProof/>
          <w:color w:val="auto"/>
        </w:rPr>
        <w:t>2</w:t>
      </w:r>
    </w:p>
    <w:p w14:paraId="04B8AEFF" w14:textId="77777777" w:rsidR="008C3BC1" w:rsidRPr="008C3BC1" w:rsidRDefault="008C3BC1" w:rsidP="008C3BC1">
      <w:pPr>
        <w:rPr>
          <w:rFonts w:ascii="Arial" w:eastAsia="Times New Roman"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103"/>
        <w:gridCol w:w="1576"/>
        <w:gridCol w:w="1515"/>
        <w:gridCol w:w="1597"/>
      </w:tblGrid>
      <w:tr w:rsidR="008C3BC1" w:rsidRPr="008C3BC1" w14:paraId="3C58D0C0" w14:textId="77777777" w:rsidTr="00C94054">
        <w:tc>
          <w:tcPr>
            <w:tcW w:w="4328" w:type="dxa"/>
            <w:gridSpan w:val="2"/>
            <w:shd w:val="clear" w:color="auto" w:fill="auto"/>
          </w:tcPr>
          <w:p w14:paraId="3C1E1673" w14:textId="77777777" w:rsidR="008C3BC1" w:rsidRPr="008C3BC1" w:rsidRDefault="008C3BC1" w:rsidP="00091245">
            <w:pPr>
              <w:rPr>
                <w:rFonts w:ascii="Arial" w:eastAsia="Times New Roman" w:hAnsi="Arial" w:cs="Arial"/>
                <w:color w:val="auto"/>
                <w:sz w:val="18"/>
                <w:szCs w:val="18"/>
              </w:rPr>
            </w:pPr>
            <w:r w:rsidRPr="008C3BC1">
              <w:rPr>
                <w:rFonts w:ascii="Arial" w:eastAsia="Times New Roman" w:hAnsi="Arial" w:cs="Arial"/>
                <w:color w:val="auto"/>
                <w:sz w:val="18"/>
                <w:szCs w:val="18"/>
              </w:rPr>
              <w:t>Policy number</w:t>
            </w:r>
          </w:p>
        </w:tc>
        <w:tc>
          <w:tcPr>
            <w:tcW w:w="4688" w:type="dxa"/>
            <w:gridSpan w:val="3"/>
            <w:shd w:val="clear" w:color="auto" w:fill="auto"/>
          </w:tcPr>
          <w:p w14:paraId="694FFAE3" w14:textId="77777777" w:rsidR="008C3BC1" w:rsidRPr="008C3BC1" w:rsidRDefault="008C3BC1" w:rsidP="00091245">
            <w:pPr>
              <w:rPr>
                <w:rFonts w:ascii="Arial" w:eastAsia="Times New Roman" w:hAnsi="Arial" w:cs="Arial"/>
                <w:color w:val="auto"/>
                <w:sz w:val="18"/>
                <w:szCs w:val="18"/>
              </w:rPr>
            </w:pPr>
            <w:r w:rsidRPr="008C3BC1">
              <w:rPr>
                <w:rFonts w:ascii="Arial" w:eastAsia="Times New Roman" w:hAnsi="Arial" w:cs="Arial"/>
                <w:color w:val="auto"/>
                <w:sz w:val="18"/>
                <w:szCs w:val="18"/>
              </w:rPr>
              <w:t>Policy owner</w:t>
            </w:r>
          </w:p>
        </w:tc>
      </w:tr>
      <w:tr w:rsidR="008C3BC1" w:rsidRPr="008C3BC1" w14:paraId="5A0344EC" w14:textId="77777777" w:rsidTr="00C94054">
        <w:tc>
          <w:tcPr>
            <w:tcW w:w="4328" w:type="dxa"/>
            <w:gridSpan w:val="2"/>
            <w:shd w:val="clear" w:color="auto" w:fill="auto"/>
          </w:tcPr>
          <w:p w14:paraId="364D1A03" w14:textId="77777777" w:rsidR="008C3BC1" w:rsidRPr="008C3BC1" w:rsidRDefault="008C3BC1" w:rsidP="00091245">
            <w:pPr>
              <w:rPr>
                <w:rFonts w:ascii="Arial" w:eastAsia="Times New Roman" w:hAnsi="Arial" w:cs="Arial"/>
                <w:color w:val="auto"/>
                <w:sz w:val="18"/>
                <w:szCs w:val="18"/>
              </w:rPr>
            </w:pPr>
            <w:r w:rsidRPr="00A27D3D">
              <w:rPr>
                <w:rFonts w:ascii="Arial" w:eastAsia="Times New Roman" w:hAnsi="Arial" w:cs="Arial"/>
                <w:color w:val="auto"/>
                <w:sz w:val="18"/>
                <w:szCs w:val="18"/>
                <w:highlight w:val="yellow"/>
              </w:rPr>
              <w:t>ECF/CP01</w:t>
            </w:r>
          </w:p>
        </w:tc>
        <w:tc>
          <w:tcPr>
            <w:tcW w:w="4688" w:type="dxa"/>
            <w:gridSpan w:val="3"/>
            <w:shd w:val="clear" w:color="auto" w:fill="auto"/>
          </w:tcPr>
          <w:p w14:paraId="46EBAAC6" w14:textId="77777777" w:rsidR="008C3BC1" w:rsidRPr="008C3BC1" w:rsidRDefault="008C3BC1" w:rsidP="00091245">
            <w:pPr>
              <w:rPr>
                <w:rFonts w:ascii="Arial" w:eastAsia="Times New Roman" w:hAnsi="Arial" w:cs="Arial"/>
                <w:color w:val="auto"/>
                <w:sz w:val="18"/>
                <w:szCs w:val="18"/>
              </w:rPr>
            </w:pPr>
            <w:r w:rsidRPr="008C3BC1">
              <w:rPr>
                <w:rFonts w:ascii="Arial" w:eastAsia="Times New Roman" w:hAnsi="Arial" w:cs="Arial"/>
                <w:color w:val="auto"/>
                <w:sz w:val="18"/>
                <w:szCs w:val="18"/>
              </w:rPr>
              <w:t>The Trustee Board of East Clayton Farm</w:t>
            </w:r>
          </w:p>
        </w:tc>
      </w:tr>
      <w:tr w:rsidR="008C3BC1" w:rsidRPr="008C3BC1" w14:paraId="74EB9FB4" w14:textId="77777777" w:rsidTr="00C94054">
        <w:tc>
          <w:tcPr>
            <w:tcW w:w="9016" w:type="dxa"/>
            <w:gridSpan w:val="5"/>
            <w:shd w:val="clear" w:color="auto" w:fill="auto"/>
            <w:vAlign w:val="center"/>
          </w:tcPr>
          <w:p w14:paraId="4A77E727" w14:textId="77777777" w:rsidR="008C3BC1" w:rsidRPr="008C3BC1" w:rsidRDefault="008C3BC1" w:rsidP="00091245">
            <w:pPr>
              <w:jc w:val="center"/>
              <w:rPr>
                <w:rFonts w:ascii="Arial" w:eastAsia="Times New Roman" w:hAnsi="Arial" w:cs="Arial"/>
                <w:color w:val="auto"/>
                <w:sz w:val="18"/>
                <w:szCs w:val="18"/>
              </w:rPr>
            </w:pPr>
          </w:p>
        </w:tc>
      </w:tr>
      <w:tr w:rsidR="008C3BC1" w:rsidRPr="008C3BC1" w14:paraId="0C9DB1BE" w14:textId="77777777" w:rsidTr="00C94054">
        <w:tc>
          <w:tcPr>
            <w:tcW w:w="2225" w:type="dxa"/>
            <w:shd w:val="clear" w:color="auto" w:fill="auto"/>
            <w:vAlign w:val="center"/>
          </w:tcPr>
          <w:p w14:paraId="0E5AA2BF" w14:textId="77777777"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Current version</w:t>
            </w:r>
          </w:p>
        </w:tc>
        <w:tc>
          <w:tcPr>
            <w:tcW w:w="2103" w:type="dxa"/>
            <w:shd w:val="clear" w:color="auto" w:fill="auto"/>
            <w:vAlign w:val="center"/>
          </w:tcPr>
          <w:p w14:paraId="462231A8" w14:textId="77777777"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Date of policy review</w:t>
            </w:r>
          </w:p>
        </w:tc>
        <w:tc>
          <w:tcPr>
            <w:tcW w:w="1576" w:type="dxa"/>
            <w:shd w:val="clear" w:color="auto" w:fill="auto"/>
            <w:vAlign w:val="center"/>
          </w:tcPr>
          <w:p w14:paraId="28D7E3AF" w14:textId="77777777"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Date of next review</w:t>
            </w:r>
          </w:p>
        </w:tc>
        <w:tc>
          <w:tcPr>
            <w:tcW w:w="1515" w:type="dxa"/>
            <w:shd w:val="clear" w:color="auto" w:fill="auto"/>
            <w:vAlign w:val="center"/>
          </w:tcPr>
          <w:p w14:paraId="7D466864" w14:textId="77777777"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Policy reviewed by</w:t>
            </w:r>
          </w:p>
        </w:tc>
        <w:tc>
          <w:tcPr>
            <w:tcW w:w="1597" w:type="dxa"/>
            <w:shd w:val="clear" w:color="auto" w:fill="auto"/>
            <w:vAlign w:val="center"/>
          </w:tcPr>
          <w:p w14:paraId="111FD0E6" w14:textId="77777777"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Changes made to policy</w:t>
            </w:r>
          </w:p>
        </w:tc>
      </w:tr>
      <w:tr w:rsidR="00C94054" w:rsidRPr="008C3BC1" w14:paraId="4545EB17" w14:textId="77777777" w:rsidTr="00C94054">
        <w:tc>
          <w:tcPr>
            <w:tcW w:w="2225" w:type="dxa"/>
            <w:shd w:val="clear" w:color="auto" w:fill="auto"/>
            <w:vAlign w:val="center"/>
          </w:tcPr>
          <w:p w14:paraId="5F4810AE" w14:textId="47B3FC7E" w:rsidR="00C94054" w:rsidRPr="008C3BC1" w:rsidRDefault="00C94054" w:rsidP="00091245">
            <w:pPr>
              <w:jc w:val="center"/>
              <w:rPr>
                <w:rFonts w:ascii="Arial" w:eastAsia="Times New Roman" w:hAnsi="Arial" w:cs="Arial"/>
                <w:color w:val="auto"/>
                <w:sz w:val="18"/>
                <w:szCs w:val="18"/>
              </w:rPr>
            </w:pPr>
            <w:r>
              <w:rPr>
                <w:rFonts w:ascii="Arial" w:eastAsia="Times New Roman" w:hAnsi="Arial" w:cs="Arial"/>
                <w:color w:val="auto"/>
                <w:sz w:val="18"/>
                <w:szCs w:val="18"/>
              </w:rPr>
              <w:t>V 1.0</w:t>
            </w:r>
          </w:p>
        </w:tc>
        <w:tc>
          <w:tcPr>
            <w:tcW w:w="2103" w:type="dxa"/>
            <w:shd w:val="clear" w:color="auto" w:fill="auto"/>
            <w:vAlign w:val="center"/>
          </w:tcPr>
          <w:p w14:paraId="6AB4DB3E" w14:textId="30249AB3" w:rsidR="00C94054" w:rsidRPr="008C3BC1" w:rsidRDefault="00C94054"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 xml:space="preserve">Created </w:t>
            </w:r>
            <w:r>
              <w:rPr>
                <w:rFonts w:ascii="Arial" w:eastAsia="Times New Roman" w:hAnsi="Arial" w:cs="Arial"/>
                <w:color w:val="auto"/>
                <w:sz w:val="18"/>
                <w:szCs w:val="18"/>
              </w:rPr>
              <w:t>September 2019</w:t>
            </w:r>
          </w:p>
        </w:tc>
        <w:tc>
          <w:tcPr>
            <w:tcW w:w="1576" w:type="dxa"/>
            <w:shd w:val="clear" w:color="auto" w:fill="auto"/>
            <w:vAlign w:val="center"/>
          </w:tcPr>
          <w:p w14:paraId="73165FBC" w14:textId="77777777" w:rsidR="00411D6B" w:rsidRDefault="00C94054" w:rsidP="00091245">
            <w:pPr>
              <w:jc w:val="center"/>
              <w:rPr>
                <w:rFonts w:ascii="Arial" w:eastAsia="Times New Roman" w:hAnsi="Arial" w:cs="Arial"/>
                <w:color w:val="auto"/>
                <w:sz w:val="18"/>
                <w:szCs w:val="18"/>
              </w:rPr>
            </w:pPr>
            <w:r>
              <w:rPr>
                <w:rFonts w:ascii="Arial" w:eastAsia="Times New Roman" w:hAnsi="Arial" w:cs="Arial"/>
                <w:color w:val="auto"/>
                <w:sz w:val="18"/>
                <w:szCs w:val="18"/>
              </w:rPr>
              <w:t xml:space="preserve">September </w:t>
            </w:r>
          </w:p>
          <w:p w14:paraId="374BD947" w14:textId="3B096938" w:rsidR="00C94054" w:rsidRPr="008C3BC1" w:rsidRDefault="00C94054" w:rsidP="00091245">
            <w:pPr>
              <w:jc w:val="center"/>
              <w:rPr>
                <w:rFonts w:ascii="Arial" w:eastAsia="Times New Roman" w:hAnsi="Arial" w:cs="Arial"/>
                <w:color w:val="auto"/>
                <w:sz w:val="18"/>
                <w:szCs w:val="18"/>
              </w:rPr>
            </w:pPr>
            <w:r>
              <w:rPr>
                <w:rFonts w:ascii="Arial" w:eastAsia="Times New Roman" w:hAnsi="Arial" w:cs="Arial"/>
                <w:color w:val="auto"/>
                <w:sz w:val="18"/>
                <w:szCs w:val="18"/>
              </w:rPr>
              <w:t>2020</w:t>
            </w:r>
          </w:p>
        </w:tc>
        <w:tc>
          <w:tcPr>
            <w:tcW w:w="1515" w:type="dxa"/>
            <w:shd w:val="clear" w:color="auto" w:fill="auto"/>
            <w:vAlign w:val="center"/>
          </w:tcPr>
          <w:p w14:paraId="73DB4704" w14:textId="6962F333" w:rsidR="00C94054" w:rsidRDefault="00C94054" w:rsidP="00091245">
            <w:pPr>
              <w:jc w:val="center"/>
              <w:rPr>
                <w:rFonts w:ascii="Arial" w:eastAsia="Times New Roman" w:hAnsi="Arial" w:cs="Arial"/>
                <w:color w:val="auto"/>
                <w:sz w:val="18"/>
                <w:szCs w:val="18"/>
              </w:rPr>
            </w:pPr>
            <w:r>
              <w:rPr>
                <w:rFonts w:ascii="Arial" w:eastAsia="Times New Roman" w:hAnsi="Arial" w:cs="Arial"/>
                <w:color w:val="auto"/>
                <w:sz w:val="18"/>
                <w:szCs w:val="18"/>
              </w:rPr>
              <w:t>Created by Darren Rolfe</w:t>
            </w:r>
          </w:p>
        </w:tc>
        <w:tc>
          <w:tcPr>
            <w:tcW w:w="1597" w:type="dxa"/>
            <w:shd w:val="clear" w:color="auto" w:fill="auto"/>
            <w:vAlign w:val="center"/>
          </w:tcPr>
          <w:p w14:paraId="3E405692" w14:textId="5294B8C7" w:rsidR="00C94054" w:rsidRPr="008C3BC1" w:rsidRDefault="00C94054" w:rsidP="00091245">
            <w:pPr>
              <w:jc w:val="center"/>
              <w:rPr>
                <w:rFonts w:ascii="Arial" w:eastAsia="Times New Roman" w:hAnsi="Arial" w:cs="Arial"/>
                <w:color w:val="auto"/>
                <w:sz w:val="18"/>
                <w:szCs w:val="18"/>
              </w:rPr>
            </w:pPr>
            <w:r>
              <w:rPr>
                <w:rFonts w:ascii="Arial" w:eastAsia="Times New Roman" w:hAnsi="Arial" w:cs="Arial"/>
                <w:color w:val="auto"/>
                <w:sz w:val="18"/>
                <w:szCs w:val="18"/>
              </w:rPr>
              <w:t>N/A</w:t>
            </w:r>
          </w:p>
        </w:tc>
      </w:tr>
      <w:tr w:rsidR="008C3BC1" w:rsidRPr="008C3BC1" w14:paraId="7C4BB8DF" w14:textId="77777777" w:rsidTr="00C94054">
        <w:tc>
          <w:tcPr>
            <w:tcW w:w="2225" w:type="dxa"/>
            <w:shd w:val="clear" w:color="auto" w:fill="auto"/>
            <w:vAlign w:val="center"/>
          </w:tcPr>
          <w:p w14:paraId="18B8839E" w14:textId="3A7E7B10"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V</w:t>
            </w:r>
            <w:r w:rsidR="00C94054">
              <w:rPr>
                <w:rFonts w:ascii="Arial" w:eastAsia="Times New Roman" w:hAnsi="Arial" w:cs="Arial"/>
                <w:color w:val="auto"/>
                <w:sz w:val="18"/>
                <w:szCs w:val="18"/>
              </w:rPr>
              <w:t xml:space="preserve"> </w:t>
            </w:r>
            <w:r>
              <w:rPr>
                <w:rFonts w:ascii="Arial" w:eastAsia="Times New Roman" w:hAnsi="Arial" w:cs="Arial"/>
                <w:color w:val="auto"/>
                <w:sz w:val="18"/>
                <w:szCs w:val="18"/>
              </w:rPr>
              <w:t>2</w:t>
            </w:r>
            <w:r w:rsidR="00C94054">
              <w:rPr>
                <w:rFonts w:ascii="Arial" w:eastAsia="Times New Roman" w:hAnsi="Arial" w:cs="Arial"/>
                <w:color w:val="auto"/>
                <w:sz w:val="18"/>
                <w:szCs w:val="18"/>
              </w:rPr>
              <w:t>.0</w:t>
            </w:r>
          </w:p>
        </w:tc>
        <w:tc>
          <w:tcPr>
            <w:tcW w:w="2103" w:type="dxa"/>
            <w:shd w:val="clear" w:color="auto" w:fill="auto"/>
            <w:vAlign w:val="center"/>
          </w:tcPr>
          <w:p w14:paraId="799E03B6" w14:textId="6F44812E" w:rsidR="008C3BC1" w:rsidRPr="008C3BC1" w:rsidRDefault="00C94054" w:rsidP="00091245">
            <w:pPr>
              <w:jc w:val="center"/>
              <w:rPr>
                <w:rFonts w:ascii="Arial" w:eastAsia="Times New Roman" w:hAnsi="Arial" w:cs="Arial"/>
                <w:color w:val="auto"/>
                <w:sz w:val="18"/>
                <w:szCs w:val="18"/>
              </w:rPr>
            </w:pPr>
            <w:r>
              <w:rPr>
                <w:rFonts w:ascii="Arial" w:eastAsia="Times New Roman" w:hAnsi="Arial" w:cs="Arial"/>
                <w:color w:val="auto"/>
                <w:sz w:val="18"/>
                <w:szCs w:val="18"/>
              </w:rPr>
              <w:t>September 2020</w:t>
            </w:r>
          </w:p>
        </w:tc>
        <w:tc>
          <w:tcPr>
            <w:tcW w:w="1576" w:type="dxa"/>
            <w:shd w:val="clear" w:color="auto" w:fill="auto"/>
            <w:vAlign w:val="center"/>
          </w:tcPr>
          <w:p w14:paraId="3E01499D" w14:textId="38D987FB"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September 202</w:t>
            </w:r>
            <w:r w:rsidR="00C94054">
              <w:rPr>
                <w:rFonts w:ascii="Arial" w:eastAsia="Times New Roman" w:hAnsi="Arial" w:cs="Arial"/>
                <w:color w:val="auto"/>
                <w:sz w:val="18"/>
                <w:szCs w:val="18"/>
              </w:rPr>
              <w:t>1</w:t>
            </w:r>
          </w:p>
        </w:tc>
        <w:tc>
          <w:tcPr>
            <w:tcW w:w="1515" w:type="dxa"/>
            <w:shd w:val="clear" w:color="auto" w:fill="auto"/>
            <w:vAlign w:val="center"/>
          </w:tcPr>
          <w:p w14:paraId="5271E679" w14:textId="1493072C" w:rsidR="008C3BC1" w:rsidRPr="008C3BC1" w:rsidRDefault="008C3BC1" w:rsidP="00091245">
            <w:pPr>
              <w:jc w:val="center"/>
              <w:rPr>
                <w:rFonts w:ascii="Arial" w:eastAsia="Times New Roman" w:hAnsi="Arial" w:cs="Arial"/>
                <w:color w:val="auto"/>
                <w:sz w:val="18"/>
                <w:szCs w:val="18"/>
              </w:rPr>
            </w:pPr>
            <w:r>
              <w:rPr>
                <w:rFonts w:ascii="Arial" w:eastAsia="Times New Roman" w:hAnsi="Arial" w:cs="Arial"/>
                <w:color w:val="auto"/>
                <w:sz w:val="18"/>
                <w:szCs w:val="18"/>
              </w:rPr>
              <w:t>Jean Rolfe</w:t>
            </w:r>
          </w:p>
        </w:tc>
        <w:tc>
          <w:tcPr>
            <w:tcW w:w="1597" w:type="dxa"/>
            <w:shd w:val="clear" w:color="auto" w:fill="auto"/>
            <w:vAlign w:val="center"/>
          </w:tcPr>
          <w:p w14:paraId="76A39302" w14:textId="77777777" w:rsidR="008C3BC1" w:rsidRPr="008C3BC1" w:rsidRDefault="008C3BC1" w:rsidP="00091245">
            <w:pPr>
              <w:jc w:val="center"/>
              <w:rPr>
                <w:rFonts w:ascii="Arial" w:eastAsia="Times New Roman" w:hAnsi="Arial" w:cs="Arial"/>
                <w:color w:val="auto"/>
                <w:sz w:val="18"/>
                <w:szCs w:val="18"/>
              </w:rPr>
            </w:pPr>
            <w:r w:rsidRPr="008C3BC1">
              <w:rPr>
                <w:rFonts w:ascii="Arial" w:eastAsia="Times New Roman" w:hAnsi="Arial" w:cs="Arial"/>
                <w:color w:val="auto"/>
                <w:sz w:val="18"/>
                <w:szCs w:val="18"/>
              </w:rPr>
              <w:t>N/A</w:t>
            </w:r>
          </w:p>
        </w:tc>
      </w:tr>
      <w:tr w:rsidR="008C3BC1" w:rsidRPr="008C3BC1" w14:paraId="410BBAFD" w14:textId="77777777" w:rsidTr="00C94054">
        <w:tc>
          <w:tcPr>
            <w:tcW w:w="2225" w:type="dxa"/>
            <w:shd w:val="clear" w:color="auto" w:fill="auto"/>
            <w:vAlign w:val="center"/>
          </w:tcPr>
          <w:p w14:paraId="00003AAD" w14:textId="1E34BE14"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V3.0</w:t>
            </w:r>
          </w:p>
        </w:tc>
        <w:tc>
          <w:tcPr>
            <w:tcW w:w="2103" w:type="dxa"/>
            <w:shd w:val="clear" w:color="auto" w:fill="auto"/>
            <w:vAlign w:val="center"/>
          </w:tcPr>
          <w:p w14:paraId="23D7B579" w14:textId="175162C8"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01/09/2021</w:t>
            </w:r>
          </w:p>
        </w:tc>
        <w:tc>
          <w:tcPr>
            <w:tcW w:w="1576" w:type="dxa"/>
            <w:shd w:val="clear" w:color="auto" w:fill="auto"/>
            <w:vAlign w:val="center"/>
          </w:tcPr>
          <w:p w14:paraId="2559A665" w14:textId="75C28BE6"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01/09/2022</w:t>
            </w:r>
          </w:p>
        </w:tc>
        <w:tc>
          <w:tcPr>
            <w:tcW w:w="1515" w:type="dxa"/>
            <w:shd w:val="clear" w:color="auto" w:fill="auto"/>
            <w:vAlign w:val="center"/>
          </w:tcPr>
          <w:p w14:paraId="7B51443C" w14:textId="52874130"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DR</w:t>
            </w:r>
          </w:p>
        </w:tc>
        <w:tc>
          <w:tcPr>
            <w:tcW w:w="1597" w:type="dxa"/>
            <w:shd w:val="clear" w:color="auto" w:fill="auto"/>
            <w:vAlign w:val="center"/>
          </w:tcPr>
          <w:p w14:paraId="77B39FF0" w14:textId="1DDECD3B"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None</w:t>
            </w:r>
          </w:p>
        </w:tc>
      </w:tr>
      <w:tr w:rsidR="008C3BC1" w:rsidRPr="008C3BC1" w14:paraId="3B02608F" w14:textId="77777777" w:rsidTr="00C94054">
        <w:tc>
          <w:tcPr>
            <w:tcW w:w="2225" w:type="dxa"/>
            <w:shd w:val="clear" w:color="auto" w:fill="auto"/>
            <w:vAlign w:val="center"/>
          </w:tcPr>
          <w:p w14:paraId="7A115F09" w14:textId="02344B02"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V4.0</w:t>
            </w:r>
          </w:p>
        </w:tc>
        <w:tc>
          <w:tcPr>
            <w:tcW w:w="2103" w:type="dxa"/>
            <w:shd w:val="clear" w:color="auto" w:fill="auto"/>
            <w:vAlign w:val="center"/>
          </w:tcPr>
          <w:p w14:paraId="0777E864" w14:textId="5F93F8BE"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05/09/2022</w:t>
            </w:r>
          </w:p>
        </w:tc>
        <w:tc>
          <w:tcPr>
            <w:tcW w:w="1576" w:type="dxa"/>
            <w:shd w:val="clear" w:color="auto" w:fill="auto"/>
            <w:vAlign w:val="center"/>
          </w:tcPr>
          <w:p w14:paraId="1E1AEB38" w14:textId="573FE2B8"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01/09/2023</w:t>
            </w:r>
          </w:p>
        </w:tc>
        <w:tc>
          <w:tcPr>
            <w:tcW w:w="1515" w:type="dxa"/>
            <w:shd w:val="clear" w:color="auto" w:fill="auto"/>
            <w:vAlign w:val="center"/>
          </w:tcPr>
          <w:p w14:paraId="09BE813D" w14:textId="44EE9612"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DR</w:t>
            </w:r>
          </w:p>
        </w:tc>
        <w:tc>
          <w:tcPr>
            <w:tcW w:w="1597" w:type="dxa"/>
            <w:shd w:val="clear" w:color="auto" w:fill="auto"/>
            <w:vAlign w:val="center"/>
          </w:tcPr>
          <w:p w14:paraId="6C70B5FB" w14:textId="430F3FA5" w:rsidR="008C3BC1" w:rsidRPr="008C3BC1" w:rsidRDefault="00411D6B" w:rsidP="00091245">
            <w:pPr>
              <w:jc w:val="center"/>
              <w:rPr>
                <w:rFonts w:ascii="Arial" w:eastAsia="Times New Roman" w:hAnsi="Arial" w:cs="Arial"/>
                <w:color w:val="auto"/>
                <w:sz w:val="18"/>
                <w:szCs w:val="18"/>
              </w:rPr>
            </w:pPr>
            <w:r>
              <w:rPr>
                <w:rFonts w:ascii="Arial" w:eastAsia="Times New Roman" w:hAnsi="Arial" w:cs="Arial"/>
                <w:color w:val="auto"/>
                <w:sz w:val="18"/>
                <w:szCs w:val="18"/>
              </w:rPr>
              <w:t>None</w:t>
            </w:r>
          </w:p>
        </w:tc>
      </w:tr>
      <w:tr w:rsidR="008C3BC1" w:rsidRPr="008C3BC1" w14:paraId="3A877465" w14:textId="77777777" w:rsidTr="00C94054">
        <w:tc>
          <w:tcPr>
            <w:tcW w:w="2225" w:type="dxa"/>
            <w:shd w:val="clear" w:color="auto" w:fill="auto"/>
            <w:vAlign w:val="center"/>
          </w:tcPr>
          <w:p w14:paraId="653F29E2" w14:textId="77777777" w:rsidR="008C3BC1" w:rsidRPr="008C3BC1" w:rsidRDefault="008C3BC1" w:rsidP="00091245">
            <w:pPr>
              <w:jc w:val="center"/>
              <w:rPr>
                <w:rFonts w:ascii="Arial" w:eastAsia="Times New Roman" w:hAnsi="Arial" w:cs="Arial"/>
                <w:color w:val="auto"/>
                <w:sz w:val="18"/>
                <w:szCs w:val="18"/>
              </w:rPr>
            </w:pPr>
          </w:p>
        </w:tc>
        <w:tc>
          <w:tcPr>
            <w:tcW w:w="2103" w:type="dxa"/>
            <w:shd w:val="clear" w:color="auto" w:fill="auto"/>
            <w:vAlign w:val="center"/>
          </w:tcPr>
          <w:p w14:paraId="4336BE6F" w14:textId="77777777" w:rsidR="008C3BC1" w:rsidRPr="008C3BC1" w:rsidRDefault="008C3BC1" w:rsidP="00091245">
            <w:pPr>
              <w:jc w:val="center"/>
              <w:rPr>
                <w:rFonts w:ascii="Arial" w:eastAsia="Times New Roman" w:hAnsi="Arial" w:cs="Arial"/>
                <w:color w:val="auto"/>
                <w:sz w:val="18"/>
                <w:szCs w:val="18"/>
              </w:rPr>
            </w:pPr>
          </w:p>
        </w:tc>
        <w:tc>
          <w:tcPr>
            <w:tcW w:w="1576" w:type="dxa"/>
            <w:shd w:val="clear" w:color="auto" w:fill="auto"/>
            <w:vAlign w:val="center"/>
          </w:tcPr>
          <w:p w14:paraId="2634816A" w14:textId="77777777" w:rsidR="008C3BC1" w:rsidRPr="008C3BC1" w:rsidRDefault="008C3BC1" w:rsidP="00091245">
            <w:pPr>
              <w:jc w:val="center"/>
              <w:rPr>
                <w:rFonts w:ascii="Arial" w:eastAsia="Times New Roman" w:hAnsi="Arial" w:cs="Arial"/>
                <w:color w:val="auto"/>
                <w:sz w:val="18"/>
                <w:szCs w:val="18"/>
              </w:rPr>
            </w:pPr>
          </w:p>
        </w:tc>
        <w:tc>
          <w:tcPr>
            <w:tcW w:w="1515" w:type="dxa"/>
            <w:shd w:val="clear" w:color="auto" w:fill="auto"/>
            <w:vAlign w:val="center"/>
          </w:tcPr>
          <w:p w14:paraId="47559839" w14:textId="77777777" w:rsidR="008C3BC1" w:rsidRPr="008C3BC1" w:rsidRDefault="008C3BC1" w:rsidP="00091245">
            <w:pPr>
              <w:jc w:val="center"/>
              <w:rPr>
                <w:rFonts w:ascii="Arial" w:eastAsia="Times New Roman" w:hAnsi="Arial" w:cs="Arial"/>
                <w:color w:val="auto"/>
                <w:sz w:val="18"/>
                <w:szCs w:val="18"/>
              </w:rPr>
            </w:pPr>
          </w:p>
        </w:tc>
        <w:tc>
          <w:tcPr>
            <w:tcW w:w="1597" w:type="dxa"/>
            <w:shd w:val="clear" w:color="auto" w:fill="auto"/>
            <w:vAlign w:val="center"/>
          </w:tcPr>
          <w:p w14:paraId="39BD9EF2" w14:textId="77777777" w:rsidR="008C3BC1" w:rsidRPr="008C3BC1" w:rsidRDefault="008C3BC1" w:rsidP="00091245">
            <w:pPr>
              <w:jc w:val="center"/>
              <w:rPr>
                <w:rFonts w:ascii="Arial" w:eastAsia="Times New Roman" w:hAnsi="Arial" w:cs="Arial"/>
                <w:color w:val="auto"/>
                <w:sz w:val="18"/>
                <w:szCs w:val="18"/>
              </w:rPr>
            </w:pPr>
          </w:p>
        </w:tc>
      </w:tr>
      <w:tr w:rsidR="008C3BC1" w:rsidRPr="008C3BC1" w14:paraId="2DC2D66E" w14:textId="77777777" w:rsidTr="00C94054">
        <w:tc>
          <w:tcPr>
            <w:tcW w:w="2225" w:type="dxa"/>
            <w:shd w:val="clear" w:color="auto" w:fill="auto"/>
            <w:vAlign w:val="center"/>
          </w:tcPr>
          <w:p w14:paraId="79890F4B" w14:textId="77777777" w:rsidR="008C3BC1" w:rsidRPr="008C3BC1" w:rsidRDefault="008C3BC1" w:rsidP="00091245">
            <w:pPr>
              <w:jc w:val="center"/>
              <w:rPr>
                <w:rFonts w:ascii="Arial" w:eastAsia="Times New Roman" w:hAnsi="Arial" w:cs="Arial"/>
                <w:color w:val="auto"/>
                <w:sz w:val="20"/>
                <w:szCs w:val="20"/>
              </w:rPr>
            </w:pPr>
          </w:p>
        </w:tc>
        <w:tc>
          <w:tcPr>
            <w:tcW w:w="2103" w:type="dxa"/>
            <w:shd w:val="clear" w:color="auto" w:fill="auto"/>
            <w:vAlign w:val="center"/>
          </w:tcPr>
          <w:p w14:paraId="1A1CB0D3" w14:textId="77777777" w:rsidR="008C3BC1" w:rsidRPr="008C3BC1" w:rsidRDefault="008C3BC1" w:rsidP="00091245">
            <w:pPr>
              <w:jc w:val="center"/>
              <w:rPr>
                <w:rFonts w:ascii="Arial" w:eastAsia="Times New Roman" w:hAnsi="Arial" w:cs="Arial"/>
                <w:color w:val="auto"/>
                <w:sz w:val="20"/>
                <w:szCs w:val="20"/>
              </w:rPr>
            </w:pPr>
          </w:p>
        </w:tc>
        <w:tc>
          <w:tcPr>
            <w:tcW w:w="1576" w:type="dxa"/>
            <w:shd w:val="clear" w:color="auto" w:fill="auto"/>
            <w:vAlign w:val="center"/>
          </w:tcPr>
          <w:p w14:paraId="59B85CCD" w14:textId="77777777" w:rsidR="008C3BC1" w:rsidRPr="008C3BC1" w:rsidRDefault="008C3BC1" w:rsidP="00091245">
            <w:pPr>
              <w:jc w:val="center"/>
              <w:rPr>
                <w:rFonts w:ascii="Arial" w:eastAsia="Times New Roman" w:hAnsi="Arial" w:cs="Arial"/>
                <w:color w:val="auto"/>
                <w:sz w:val="20"/>
                <w:szCs w:val="20"/>
              </w:rPr>
            </w:pPr>
          </w:p>
        </w:tc>
        <w:tc>
          <w:tcPr>
            <w:tcW w:w="1515" w:type="dxa"/>
            <w:shd w:val="clear" w:color="auto" w:fill="auto"/>
            <w:vAlign w:val="center"/>
          </w:tcPr>
          <w:p w14:paraId="10CD0FA0" w14:textId="77777777" w:rsidR="008C3BC1" w:rsidRPr="008C3BC1" w:rsidRDefault="008C3BC1" w:rsidP="00091245">
            <w:pPr>
              <w:jc w:val="center"/>
              <w:rPr>
                <w:rFonts w:ascii="Arial" w:eastAsia="Times New Roman" w:hAnsi="Arial" w:cs="Arial"/>
                <w:color w:val="auto"/>
                <w:sz w:val="20"/>
                <w:szCs w:val="20"/>
              </w:rPr>
            </w:pPr>
          </w:p>
        </w:tc>
        <w:tc>
          <w:tcPr>
            <w:tcW w:w="1597" w:type="dxa"/>
            <w:shd w:val="clear" w:color="auto" w:fill="auto"/>
            <w:vAlign w:val="center"/>
          </w:tcPr>
          <w:p w14:paraId="25DD16DD" w14:textId="77777777" w:rsidR="008C3BC1" w:rsidRPr="008C3BC1" w:rsidRDefault="008C3BC1" w:rsidP="00091245">
            <w:pPr>
              <w:jc w:val="center"/>
              <w:rPr>
                <w:rFonts w:ascii="Arial" w:eastAsia="Times New Roman" w:hAnsi="Arial" w:cs="Arial"/>
                <w:color w:val="auto"/>
                <w:sz w:val="20"/>
                <w:szCs w:val="20"/>
              </w:rPr>
            </w:pPr>
          </w:p>
        </w:tc>
      </w:tr>
    </w:tbl>
    <w:p w14:paraId="4DC241BD" w14:textId="77777777" w:rsidR="008C3BC1" w:rsidRPr="008C3BC1" w:rsidRDefault="008C3BC1" w:rsidP="008C3BC1">
      <w:pPr>
        <w:jc w:val="both"/>
        <w:rPr>
          <w:color w:val="auto"/>
        </w:rPr>
      </w:pPr>
    </w:p>
    <w:p w14:paraId="53E576E7" w14:textId="3060C335" w:rsidR="008C3BC1" w:rsidRDefault="008C3BC1">
      <w:pPr>
        <w:spacing w:after="160" w:line="259" w:lineRule="auto"/>
      </w:pPr>
      <w:r>
        <w:br w:type="page"/>
      </w:r>
    </w:p>
    <w:p w14:paraId="0B2D900A" w14:textId="77777777" w:rsidR="00986FCE" w:rsidRDefault="00986FCE" w:rsidP="00986FCE">
      <w:pPr>
        <w:spacing w:line="276" w:lineRule="auto"/>
      </w:pPr>
    </w:p>
    <w:p w14:paraId="1885942A" w14:textId="2772C12F" w:rsidR="00986FCE" w:rsidRPr="008C3BC1" w:rsidRDefault="00986FCE" w:rsidP="00986FCE">
      <w:pPr>
        <w:spacing w:before="88" w:line="391" w:lineRule="auto"/>
        <w:ind w:left="1046" w:right="1061"/>
        <w:jc w:val="center"/>
        <w:rPr>
          <w:rFonts w:ascii="Calibri" w:hAnsi="Calibri" w:cs="Calibri"/>
          <w:b/>
          <w:color w:val="auto"/>
          <w:sz w:val="44"/>
          <w:szCs w:val="44"/>
          <w:u w:val="single"/>
        </w:rPr>
      </w:pPr>
      <w:r w:rsidRPr="008C3BC1">
        <w:rPr>
          <w:rFonts w:ascii="Calibri" w:hAnsi="Calibri" w:cs="Calibri"/>
          <w:b/>
          <w:color w:val="auto"/>
          <w:sz w:val="44"/>
          <w:szCs w:val="44"/>
          <w:u w:val="single"/>
        </w:rPr>
        <w:t>Diversity and Dignity at Work Policy</w:t>
      </w:r>
    </w:p>
    <w:p w14:paraId="482A4428" w14:textId="77777777" w:rsidR="00986FCE" w:rsidRPr="008C3BC1" w:rsidRDefault="00986FCE" w:rsidP="00986FCE">
      <w:pPr>
        <w:spacing w:line="276" w:lineRule="auto"/>
        <w:rPr>
          <w:rFonts w:ascii="Arial" w:hAnsi="Arial" w:cs="Arial"/>
          <w:b/>
          <w:color w:val="auto"/>
          <w:sz w:val="28"/>
          <w:szCs w:val="28"/>
        </w:rPr>
      </w:pPr>
    </w:p>
    <w:p w14:paraId="3715FA07" w14:textId="4373AE85" w:rsidR="00986FCE" w:rsidRPr="008C3BC1" w:rsidRDefault="00986FCE" w:rsidP="00986FCE">
      <w:pPr>
        <w:spacing w:line="276" w:lineRule="auto"/>
        <w:rPr>
          <w:rFonts w:asciiTheme="minorHAnsi" w:hAnsiTheme="minorHAnsi" w:cstheme="minorHAnsi"/>
          <w:b/>
          <w:color w:val="auto"/>
          <w:sz w:val="32"/>
          <w:szCs w:val="32"/>
        </w:rPr>
      </w:pPr>
      <w:r w:rsidRPr="008C3BC1">
        <w:rPr>
          <w:rFonts w:asciiTheme="minorHAnsi" w:hAnsiTheme="minorHAnsi" w:cstheme="minorHAnsi"/>
          <w:b/>
          <w:color w:val="auto"/>
          <w:sz w:val="32"/>
          <w:szCs w:val="32"/>
        </w:rPr>
        <w:t>Valuing Diversity Statement</w:t>
      </w:r>
    </w:p>
    <w:p w14:paraId="7F503712" w14:textId="216FCAF2" w:rsidR="00986FCE" w:rsidRPr="008C3BC1" w:rsidRDefault="00986FCE" w:rsidP="00EB490F">
      <w:pPr>
        <w:jc w:val="both"/>
        <w:rPr>
          <w:rFonts w:asciiTheme="minorHAnsi" w:hAnsiTheme="minorHAnsi" w:cstheme="minorHAnsi"/>
          <w:color w:val="auto"/>
          <w:sz w:val="22"/>
          <w:szCs w:val="22"/>
        </w:rPr>
      </w:pPr>
      <w:r w:rsidRPr="008C3BC1">
        <w:rPr>
          <w:rFonts w:asciiTheme="minorHAnsi" w:hAnsiTheme="minorHAnsi" w:cstheme="minorHAnsi"/>
          <w:color w:val="auto"/>
          <w:sz w:val="22"/>
          <w:szCs w:val="22"/>
        </w:rPr>
        <w:t>East Clayton Farm valu</w:t>
      </w:r>
      <w:r w:rsidR="00EB490F" w:rsidRPr="008C3BC1">
        <w:rPr>
          <w:rFonts w:asciiTheme="minorHAnsi" w:hAnsiTheme="minorHAnsi" w:cstheme="minorHAnsi"/>
          <w:color w:val="auto"/>
          <w:sz w:val="22"/>
          <w:szCs w:val="22"/>
        </w:rPr>
        <w:t>es</w:t>
      </w:r>
      <w:r w:rsidRPr="008C3BC1">
        <w:rPr>
          <w:rFonts w:asciiTheme="minorHAnsi" w:hAnsiTheme="minorHAnsi" w:cstheme="minorHAnsi"/>
          <w:color w:val="auto"/>
          <w:sz w:val="22"/>
          <w:szCs w:val="22"/>
        </w:rPr>
        <w:t xml:space="preserve"> diversity and seeks to provide all staff with the opportunity for employment, career and personal development on the basis of ability, qualifications and suitability for the work</w:t>
      </w:r>
      <w:r w:rsidR="00EB490F" w:rsidRPr="008C3BC1">
        <w:rPr>
          <w:rFonts w:asciiTheme="minorHAnsi" w:hAnsiTheme="minorHAnsi" w:cstheme="minorHAnsi"/>
          <w:color w:val="auto"/>
          <w:sz w:val="22"/>
          <w:szCs w:val="22"/>
        </w:rPr>
        <w:t>.</w:t>
      </w:r>
    </w:p>
    <w:p w14:paraId="435DB3F6" w14:textId="77777777" w:rsidR="00986FCE" w:rsidRPr="008C3BC1" w:rsidRDefault="00986FCE" w:rsidP="00EB490F">
      <w:pPr>
        <w:jc w:val="both"/>
        <w:rPr>
          <w:rFonts w:asciiTheme="minorHAnsi" w:hAnsiTheme="minorHAnsi" w:cstheme="minorHAnsi"/>
          <w:color w:val="auto"/>
          <w:sz w:val="22"/>
          <w:szCs w:val="22"/>
        </w:rPr>
      </w:pPr>
    </w:p>
    <w:p w14:paraId="7CCDB91C" w14:textId="7E7F5962" w:rsidR="00986FCE" w:rsidRPr="008C3BC1" w:rsidRDefault="00986FCE" w:rsidP="00EB490F">
      <w:pPr>
        <w:jc w:val="both"/>
        <w:rPr>
          <w:rFonts w:asciiTheme="minorHAnsi" w:hAnsiTheme="minorHAnsi" w:cstheme="minorHAnsi"/>
          <w:color w:val="auto"/>
          <w:sz w:val="22"/>
          <w:szCs w:val="22"/>
        </w:rPr>
      </w:pPr>
      <w:r w:rsidRPr="008C3BC1">
        <w:rPr>
          <w:rFonts w:asciiTheme="minorHAnsi" w:hAnsiTheme="minorHAnsi" w:cstheme="minorHAnsi"/>
          <w:color w:val="auto"/>
          <w:sz w:val="22"/>
          <w:szCs w:val="22"/>
        </w:rPr>
        <w:t>We believe that people from different backgrounds can bring fresh ideas, thinking an</w:t>
      </w:r>
      <w:r w:rsidR="00EB490F" w:rsidRPr="008C3BC1">
        <w:rPr>
          <w:rFonts w:asciiTheme="minorHAnsi" w:hAnsiTheme="minorHAnsi" w:cstheme="minorHAnsi"/>
          <w:color w:val="auto"/>
          <w:sz w:val="22"/>
          <w:szCs w:val="22"/>
        </w:rPr>
        <w:t>d</w:t>
      </w:r>
      <w:r w:rsidRPr="008C3BC1">
        <w:rPr>
          <w:rFonts w:asciiTheme="minorHAnsi" w:hAnsiTheme="minorHAnsi" w:cstheme="minorHAnsi"/>
          <w:color w:val="auto"/>
          <w:sz w:val="22"/>
          <w:szCs w:val="22"/>
        </w:rPr>
        <w:t xml:space="preserve"> approaches which make the way we work more effective and efficient.</w:t>
      </w:r>
    </w:p>
    <w:p w14:paraId="7B4351B7" w14:textId="77777777" w:rsidR="00986FCE" w:rsidRPr="008C3BC1" w:rsidRDefault="00986FCE" w:rsidP="00EB490F">
      <w:pPr>
        <w:jc w:val="both"/>
        <w:rPr>
          <w:rFonts w:asciiTheme="minorHAnsi" w:hAnsiTheme="minorHAnsi" w:cstheme="minorHAnsi"/>
          <w:color w:val="auto"/>
          <w:sz w:val="22"/>
          <w:szCs w:val="22"/>
        </w:rPr>
      </w:pPr>
    </w:p>
    <w:p w14:paraId="60A2E512" w14:textId="3539217C" w:rsidR="00986FCE" w:rsidRPr="008C3BC1" w:rsidRDefault="00986FCE" w:rsidP="00EB490F">
      <w:pPr>
        <w:jc w:val="both"/>
        <w:rPr>
          <w:rFonts w:asciiTheme="minorHAnsi" w:hAnsiTheme="minorHAnsi" w:cstheme="minorHAnsi"/>
          <w:color w:val="auto"/>
          <w:sz w:val="22"/>
          <w:szCs w:val="22"/>
        </w:rPr>
      </w:pPr>
      <w:r w:rsidRPr="008C3BC1">
        <w:rPr>
          <w:rFonts w:asciiTheme="minorHAnsi" w:hAnsiTheme="minorHAnsi" w:cstheme="minorHAnsi"/>
          <w:color w:val="auto"/>
          <w:sz w:val="22"/>
          <w:szCs w:val="22"/>
        </w:rPr>
        <w:t>The Charity will not tolerate direct or indirect discrimination against any person on grounds of race, religion, age, sex, marital status, disability, sexual orientation whether in the field of recruitment, terms and conditions of employment, career progression, training, transfer or dismissal.</w:t>
      </w:r>
    </w:p>
    <w:p w14:paraId="643ACCA9" w14:textId="77777777" w:rsidR="00986FCE" w:rsidRPr="008C3BC1" w:rsidRDefault="00986FCE" w:rsidP="00986FCE">
      <w:pPr>
        <w:rPr>
          <w:rFonts w:asciiTheme="minorHAnsi" w:hAnsiTheme="minorHAnsi" w:cstheme="minorHAnsi"/>
          <w:color w:val="auto"/>
          <w:sz w:val="22"/>
          <w:szCs w:val="22"/>
        </w:rPr>
      </w:pPr>
    </w:p>
    <w:p w14:paraId="3ECA6987" w14:textId="46B2B52E" w:rsidR="00986FCE" w:rsidRPr="008C3BC1" w:rsidRDefault="00EB490F" w:rsidP="00986FCE">
      <w:pPr>
        <w:rPr>
          <w:rFonts w:asciiTheme="minorHAnsi" w:hAnsiTheme="minorHAnsi" w:cstheme="minorHAnsi"/>
          <w:color w:val="auto"/>
          <w:sz w:val="22"/>
          <w:szCs w:val="22"/>
        </w:rPr>
      </w:pPr>
      <w:r w:rsidRPr="008C3BC1">
        <w:rPr>
          <w:rFonts w:asciiTheme="minorHAnsi" w:hAnsiTheme="minorHAnsi" w:cstheme="minorHAnsi"/>
          <w:color w:val="auto"/>
          <w:sz w:val="22"/>
          <w:szCs w:val="22"/>
        </w:rPr>
        <w:t>A</w:t>
      </w:r>
      <w:r w:rsidR="00986FCE" w:rsidRPr="008C3BC1">
        <w:rPr>
          <w:rFonts w:asciiTheme="minorHAnsi" w:hAnsiTheme="minorHAnsi" w:cstheme="minorHAnsi"/>
          <w:color w:val="auto"/>
          <w:sz w:val="22"/>
          <w:szCs w:val="22"/>
        </w:rPr>
        <w:t xml:space="preserve">ll staff and volunteers </w:t>
      </w:r>
      <w:r w:rsidRPr="008C3BC1">
        <w:rPr>
          <w:rFonts w:asciiTheme="minorHAnsi" w:hAnsiTheme="minorHAnsi" w:cstheme="minorHAnsi"/>
          <w:color w:val="auto"/>
          <w:sz w:val="22"/>
          <w:szCs w:val="22"/>
        </w:rPr>
        <w:t xml:space="preserve">are </w:t>
      </w:r>
      <w:r w:rsidR="00C96320" w:rsidRPr="008C3BC1">
        <w:rPr>
          <w:rFonts w:asciiTheme="minorHAnsi" w:hAnsiTheme="minorHAnsi" w:cstheme="minorHAnsi"/>
          <w:color w:val="auto"/>
          <w:sz w:val="22"/>
          <w:szCs w:val="22"/>
        </w:rPr>
        <w:t xml:space="preserve">responsible </w:t>
      </w:r>
      <w:r w:rsidR="00986FCE" w:rsidRPr="008C3BC1">
        <w:rPr>
          <w:rFonts w:asciiTheme="minorHAnsi" w:hAnsiTheme="minorHAnsi" w:cstheme="minorHAnsi"/>
          <w:color w:val="auto"/>
          <w:sz w:val="22"/>
          <w:szCs w:val="22"/>
        </w:rPr>
        <w:t xml:space="preserve">in their daily actions, decisions and </w:t>
      </w:r>
      <w:proofErr w:type="spellStart"/>
      <w:r w:rsidR="00986FCE" w:rsidRPr="008C3BC1">
        <w:rPr>
          <w:rFonts w:asciiTheme="minorHAnsi" w:hAnsiTheme="minorHAnsi" w:cstheme="minorHAnsi"/>
          <w:color w:val="auto"/>
          <w:sz w:val="22"/>
          <w:szCs w:val="22"/>
        </w:rPr>
        <w:t>behaviour</w:t>
      </w:r>
      <w:proofErr w:type="spellEnd"/>
      <w:r w:rsidR="00986FCE" w:rsidRPr="008C3BC1">
        <w:rPr>
          <w:rFonts w:asciiTheme="minorHAnsi" w:hAnsiTheme="minorHAnsi" w:cstheme="minorHAnsi"/>
          <w:color w:val="auto"/>
          <w:sz w:val="22"/>
          <w:szCs w:val="22"/>
        </w:rPr>
        <w:t xml:space="preserve"> to promote these concepts, to comply with all relevant legislation and to ensure that they do not discriminate against colleagues, customers, suppliers or any other person associated with the Charity.</w:t>
      </w:r>
    </w:p>
    <w:p w14:paraId="763F3CBA" w14:textId="77777777" w:rsidR="00986FCE" w:rsidRPr="008C3BC1" w:rsidRDefault="00986FCE" w:rsidP="00986FCE">
      <w:pPr>
        <w:rPr>
          <w:rFonts w:asciiTheme="minorHAnsi" w:hAnsiTheme="minorHAnsi" w:cstheme="minorHAnsi"/>
          <w:color w:val="auto"/>
          <w:sz w:val="22"/>
          <w:szCs w:val="22"/>
        </w:rPr>
      </w:pPr>
    </w:p>
    <w:p w14:paraId="73099FDB" w14:textId="77777777" w:rsidR="00986FCE" w:rsidRPr="0003230C" w:rsidRDefault="00986FCE" w:rsidP="00986FCE">
      <w:pPr>
        <w:rPr>
          <w:rFonts w:asciiTheme="minorHAnsi" w:hAnsiTheme="minorHAnsi" w:cstheme="minorHAnsi"/>
          <w:b/>
          <w:color w:val="auto"/>
        </w:rPr>
      </w:pPr>
      <w:r w:rsidRPr="0003230C">
        <w:rPr>
          <w:rFonts w:asciiTheme="minorHAnsi" w:hAnsiTheme="minorHAnsi" w:cstheme="minorHAnsi"/>
          <w:b/>
          <w:color w:val="auto"/>
        </w:rPr>
        <w:t>Key Actions</w:t>
      </w:r>
    </w:p>
    <w:p w14:paraId="553BD4CB" w14:textId="5E331778" w:rsidR="00986FCE" w:rsidRPr="008C3BC1" w:rsidRDefault="00C96320" w:rsidP="00986FCE">
      <w:pPr>
        <w:spacing w:line="276" w:lineRule="auto"/>
        <w:rPr>
          <w:rFonts w:asciiTheme="minorHAnsi" w:hAnsiTheme="minorHAnsi" w:cstheme="minorHAnsi"/>
          <w:color w:val="auto"/>
          <w:sz w:val="22"/>
          <w:szCs w:val="22"/>
        </w:rPr>
      </w:pPr>
      <w:r w:rsidRPr="008C3BC1">
        <w:rPr>
          <w:rFonts w:asciiTheme="minorHAnsi" w:hAnsiTheme="minorHAnsi" w:cstheme="minorHAnsi"/>
          <w:color w:val="auto"/>
          <w:sz w:val="22"/>
          <w:szCs w:val="22"/>
        </w:rPr>
        <w:t>By</w:t>
      </w:r>
      <w:r w:rsidR="00986FCE" w:rsidRPr="008C3BC1">
        <w:rPr>
          <w:rFonts w:asciiTheme="minorHAnsi" w:hAnsiTheme="minorHAnsi" w:cstheme="minorHAnsi"/>
          <w:color w:val="auto"/>
          <w:sz w:val="22"/>
          <w:szCs w:val="22"/>
        </w:rPr>
        <w:t xml:space="preserve"> adopting these principles East Clayton Farm will:</w:t>
      </w:r>
    </w:p>
    <w:p w14:paraId="735F5618" w14:textId="4C4AFBC9" w:rsidR="00986FCE"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Not tolerate acts that breach this policy</w:t>
      </w:r>
      <w:r w:rsidR="00C96320" w:rsidRPr="008C3BC1">
        <w:rPr>
          <w:rFonts w:asciiTheme="minorHAnsi" w:hAnsiTheme="minorHAnsi" w:cstheme="minorHAnsi"/>
          <w:color w:val="auto"/>
          <w:sz w:val="22"/>
          <w:szCs w:val="22"/>
        </w:rPr>
        <w:t>.  A</w:t>
      </w:r>
      <w:r w:rsidRPr="008C3BC1">
        <w:rPr>
          <w:rFonts w:asciiTheme="minorHAnsi" w:hAnsiTheme="minorHAnsi" w:cstheme="minorHAnsi"/>
          <w:color w:val="auto"/>
          <w:sz w:val="22"/>
          <w:szCs w:val="22"/>
        </w:rPr>
        <w:t>ll such breaches or alleged breaches will be taken seriously</w:t>
      </w:r>
      <w:r w:rsidR="00C96320" w:rsidRPr="008C3BC1">
        <w:rPr>
          <w:rFonts w:asciiTheme="minorHAnsi" w:hAnsiTheme="minorHAnsi" w:cstheme="minorHAnsi"/>
          <w:color w:val="auto"/>
          <w:sz w:val="22"/>
          <w:szCs w:val="22"/>
        </w:rPr>
        <w:t xml:space="preserve">.  They will </w:t>
      </w:r>
      <w:r w:rsidRPr="008C3BC1">
        <w:rPr>
          <w:rFonts w:asciiTheme="minorHAnsi" w:hAnsiTheme="minorHAnsi" w:cstheme="minorHAnsi"/>
          <w:color w:val="auto"/>
          <w:sz w:val="22"/>
          <w:szCs w:val="22"/>
        </w:rPr>
        <w:t xml:space="preserve">be fully investigated and may </w:t>
      </w:r>
      <w:r w:rsidR="00C96320" w:rsidRPr="008C3BC1">
        <w:rPr>
          <w:rFonts w:asciiTheme="minorHAnsi" w:hAnsiTheme="minorHAnsi" w:cstheme="minorHAnsi"/>
          <w:color w:val="auto"/>
          <w:sz w:val="22"/>
          <w:szCs w:val="22"/>
        </w:rPr>
        <w:t>result in</w:t>
      </w:r>
      <w:r w:rsidRPr="008C3BC1">
        <w:rPr>
          <w:rFonts w:asciiTheme="minorHAnsi" w:hAnsiTheme="minorHAnsi" w:cstheme="minorHAnsi"/>
          <w:color w:val="auto"/>
          <w:sz w:val="22"/>
          <w:szCs w:val="22"/>
        </w:rPr>
        <w:t xml:space="preserve"> disciplinary action where appropriate</w:t>
      </w:r>
    </w:p>
    <w:p w14:paraId="2B76DB91" w14:textId="65264DCB" w:rsidR="00986FCE"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 xml:space="preserve">Fully </w:t>
      </w:r>
      <w:proofErr w:type="spellStart"/>
      <w:r w:rsidRPr="008C3BC1">
        <w:rPr>
          <w:rFonts w:asciiTheme="minorHAnsi" w:hAnsiTheme="minorHAnsi" w:cstheme="minorHAnsi"/>
          <w:color w:val="auto"/>
          <w:sz w:val="22"/>
          <w:szCs w:val="22"/>
        </w:rPr>
        <w:t>recognise</w:t>
      </w:r>
      <w:proofErr w:type="spellEnd"/>
      <w:r w:rsidRPr="008C3BC1">
        <w:rPr>
          <w:rFonts w:asciiTheme="minorHAnsi" w:hAnsiTheme="minorHAnsi" w:cstheme="minorHAnsi"/>
          <w:color w:val="auto"/>
          <w:sz w:val="22"/>
          <w:szCs w:val="22"/>
        </w:rPr>
        <w:t xml:space="preserve"> its legal obligations under all relevant legislation and codes of practice</w:t>
      </w:r>
      <w:r w:rsidR="00C96320" w:rsidRPr="008C3BC1">
        <w:rPr>
          <w:rFonts w:asciiTheme="minorHAnsi" w:hAnsiTheme="minorHAnsi" w:cstheme="minorHAnsi"/>
          <w:color w:val="auto"/>
          <w:sz w:val="22"/>
          <w:szCs w:val="22"/>
        </w:rPr>
        <w:t>.</w:t>
      </w:r>
    </w:p>
    <w:p w14:paraId="5DF40D43" w14:textId="6C4AFD7A" w:rsidR="00986FCE"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 xml:space="preserve">Allow staff to pursue any matter through the internal procedures </w:t>
      </w:r>
      <w:r w:rsidR="00C96320" w:rsidRPr="008C3BC1">
        <w:rPr>
          <w:rFonts w:asciiTheme="minorHAnsi" w:hAnsiTheme="minorHAnsi" w:cstheme="minorHAnsi"/>
          <w:color w:val="auto"/>
          <w:sz w:val="22"/>
          <w:szCs w:val="22"/>
        </w:rPr>
        <w:t xml:space="preserve">if </w:t>
      </w:r>
      <w:r w:rsidRPr="008C3BC1">
        <w:rPr>
          <w:rFonts w:asciiTheme="minorHAnsi" w:hAnsiTheme="minorHAnsi" w:cstheme="minorHAnsi"/>
          <w:color w:val="auto"/>
          <w:sz w:val="22"/>
          <w:szCs w:val="22"/>
        </w:rPr>
        <w:t>they believe</w:t>
      </w:r>
      <w:r w:rsidR="00C96320" w:rsidRPr="008C3BC1">
        <w:rPr>
          <w:rFonts w:asciiTheme="minorHAnsi" w:hAnsiTheme="minorHAnsi" w:cstheme="minorHAnsi"/>
          <w:color w:val="auto"/>
          <w:sz w:val="22"/>
          <w:szCs w:val="22"/>
        </w:rPr>
        <w:t xml:space="preserve"> that they had been</w:t>
      </w:r>
      <w:r w:rsidRPr="008C3BC1">
        <w:rPr>
          <w:rFonts w:asciiTheme="minorHAnsi" w:hAnsiTheme="minorHAnsi" w:cstheme="minorHAnsi"/>
          <w:color w:val="auto"/>
          <w:sz w:val="22"/>
          <w:szCs w:val="22"/>
        </w:rPr>
        <w:t xml:space="preserve"> exposed to inequitable treatment within the scope of this policy. </w:t>
      </w:r>
    </w:p>
    <w:p w14:paraId="76ADA4AB" w14:textId="339E8B9F" w:rsidR="00986FCE"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Offer opportunities for flexible working patterns</w:t>
      </w:r>
      <w:r w:rsidR="00C96320" w:rsidRPr="008C3BC1">
        <w:rPr>
          <w:rFonts w:asciiTheme="minorHAnsi" w:hAnsiTheme="minorHAnsi" w:cstheme="minorHAnsi"/>
          <w:color w:val="auto"/>
          <w:sz w:val="22"/>
          <w:szCs w:val="22"/>
        </w:rPr>
        <w:t xml:space="preserve"> to staff and volunteers</w:t>
      </w:r>
      <w:r w:rsidRPr="008C3BC1">
        <w:rPr>
          <w:rFonts w:asciiTheme="minorHAnsi" w:hAnsiTheme="minorHAnsi" w:cstheme="minorHAnsi"/>
          <w:color w:val="auto"/>
          <w:sz w:val="22"/>
          <w:szCs w:val="22"/>
        </w:rPr>
        <w:t xml:space="preserve">, wherever </w:t>
      </w:r>
      <w:r w:rsidR="00C96320" w:rsidRPr="008C3BC1">
        <w:rPr>
          <w:rFonts w:asciiTheme="minorHAnsi" w:hAnsiTheme="minorHAnsi" w:cstheme="minorHAnsi"/>
          <w:color w:val="auto"/>
          <w:sz w:val="22"/>
          <w:szCs w:val="22"/>
        </w:rPr>
        <w:t xml:space="preserve">it is </w:t>
      </w:r>
      <w:r w:rsidRPr="008C3BC1">
        <w:rPr>
          <w:rFonts w:asciiTheme="minorHAnsi" w:hAnsiTheme="minorHAnsi" w:cstheme="minorHAnsi"/>
          <w:color w:val="auto"/>
          <w:sz w:val="22"/>
          <w:szCs w:val="22"/>
        </w:rPr>
        <w:t>operationally feasible</w:t>
      </w:r>
      <w:r w:rsidR="00C96320" w:rsidRPr="008C3BC1">
        <w:rPr>
          <w:rFonts w:asciiTheme="minorHAnsi" w:hAnsiTheme="minorHAnsi" w:cstheme="minorHAnsi"/>
          <w:color w:val="auto"/>
          <w:sz w:val="22"/>
          <w:szCs w:val="22"/>
        </w:rPr>
        <w:t>.</w:t>
      </w:r>
    </w:p>
    <w:p w14:paraId="7E933272" w14:textId="645F240F" w:rsidR="00986FCE"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Provide equal opportunity to all who apply for vacancies, including voluntary roles, through open competition</w:t>
      </w:r>
      <w:r w:rsidR="00C96320" w:rsidRPr="008C3BC1">
        <w:rPr>
          <w:rFonts w:asciiTheme="minorHAnsi" w:hAnsiTheme="minorHAnsi" w:cstheme="minorHAnsi"/>
          <w:color w:val="auto"/>
          <w:sz w:val="22"/>
          <w:szCs w:val="22"/>
        </w:rPr>
        <w:t>.</w:t>
      </w:r>
    </w:p>
    <w:p w14:paraId="70034934" w14:textId="30F7305D" w:rsidR="00986FCE"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Select candidates only on the basis of their ability to carry out the job, using a clear and open process</w:t>
      </w:r>
      <w:r w:rsidR="00C96320" w:rsidRPr="008C3BC1">
        <w:rPr>
          <w:rFonts w:asciiTheme="minorHAnsi" w:hAnsiTheme="minorHAnsi" w:cstheme="minorHAnsi"/>
          <w:color w:val="auto"/>
          <w:sz w:val="22"/>
          <w:szCs w:val="22"/>
        </w:rPr>
        <w:t>.</w:t>
      </w:r>
    </w:p>
    <w:p w14:paraId="7B98012B" w14:textId="77777777" w:rsidR="00C96320"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Select volunteers only on the basis of their ability to carry out the specified role, using a clear and open process</w:t>
      </w:r>
      <w:r w:rsidR="00C96320" w:rsidRPr="008C3BC1">
        <w:rPr>
          <w:rFonts w:asciiTheme="minorHAnsi" w:hAnsiTheme="minorHAnsi" w:cstheme="minorHAnsi"/>
          <w:color w:val="auto"/>
          <w:sz w:val="22"/>
          <w:szCs w:val="22"/>
        </w:rPr>
        <w:t>.</w:t>
      </w:r>
    </w:p>
    <w:p w14:paraId="085110A6" w14:textId="77777777" w:rsidR="00C96320"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Provide all employees with the training and development that they need to carry out their job effectively</w:t>
      </w:r>
      <w:r w:rsidR="00C96320" w:rsidRPr="008C3BC1">
        <w:rPr>
          <w:rFonts w:asciiTheme="minorHAnsi" w:hAnsiTheme="minorHAnsi" w:cstheme="minorHAnsi"/>
          <w:color w:val="auto"/>
          <w:sz w:val="22"/>
          <w:szCs w:val="22"/>
        </w:rPr>
        <w:t xml:space="preserve">.  </w:t>
      </w:r>
    </w:p>
    <w:p w14:paraId="61B6EF1C" w14:textId="77777777" w:rsidR="00C96320" w:rsidRPr="008C3BC1" w:rsidRDefault="00986FCE" w:rsidP="00C96320">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Provide all reasonable assistance to employees who are or who become disabled, making reasonable adjustments wherever possible to provide continued employment. East Clayton Farm will ensure an appropriate risk assessment is carried out and that appropriate specialist advice is obtained when necessary</w:t>
      </w:r>
      <w:r w:rsidR="00C96320" w:rsidRPr="008C3BC1">
        <w:rPr>
          <w:rFonts w:asciiTheme="minorHAnsi" w:hAnsiTheme="minorHAnsi" w:cstheme="minorHAnsi"/>
          <w:color w:val="auto"/>
          <w:sz w:val="22"/>
          <w:szCs w:val="22"/>
        </w:rPr>
        <w:t>.</w:t>
      </w:r>
    </w:p>
    <w:p w14:paraId="6FA66E9E" w14:textId="042895A1" w:rsidR="00986FCE" w:rsidRPr="008C3BC1" w:rsidRDefault="00986FCE" w:rsidP="00986FCE">
      <w:pPr>
        <w:numPr>
          <w:ilvl w:val="0"/>
          <w:numId w:val="5"/>
        </w:numPr>
        <w:rPr>
          <w:rFonts w:asciiTheme="minorHAnsi" w:hAnsiTheme="minorHAnsi" w:cstheme="minorHAnsi"/>
          <w:color w:val="auto"/>
          <w:sz w:val="22"/>
          <w:szCs w:val="22"/>
        </w:rPr>
      </w:pPr>
      <w:r w:rsidRPr="008C3BC1">
        <w:rPr>
          <w:rFonts w:asciiTheme="minorHAnsi" w:hAnsiTheme="minorHAnsi" w:cstheme="minorHAnsi"/>
          <w:color w:val="auto"/>
          <w:sz w:val="22"/>
          <w:szCs w:val="22"/>
        </w:rPr>
        <w:t>Ensure everyone working for or with the Charity has access to this policy.</w:t>
      </w:r>
    </w:p>
    <w:p w14:paraId="2400FDA8" w14:textId="45A0A9A8" w:rsidR="00C96320" w:rsidRDefault="00C96320" w:rsidP="00C96320">
      <w:pPr>
        <w:rPr>
          <w:rFonts w:asciiTheme="minorHAnsi" w:hAnsiTheme="minorHAnsi" w:cstheme="minorHAnsi"/>
          <w:color w:val="auto"/>
          <w:sz w:val="22"/>
          <w:szCs w:val="22"/>
        </w:rPr>
      </w:pPr>
    </w:p>
    <w:p w14:paraId="3F996B92" w14:textId="77777777" w:rsidR="00C94054" w:rsidRPr="008C3BC1" w:rsidRDefault="00C94054" w:rsidP="00C96320">
      <w:pPr>
        <w:rPr>
          <w:rFonts w:asciiTheme="minorHAnsi" w:hAnsiTheme="minorHAnsi" w:cstheme="minorHAnsi"/>
          <w:color w:val="auto"/>
          <w:sz w:val="22"/>
          <w:szCs w:val="22"/>
        </w:rPr>
      </w:pPr>
    </w:p>
    <w:p w14:paraId="5EEE9669" w14:textId="77777777" w:rsidR="00986FCE" w:rsidRPr="00BF28D5" w:rsidRDefault="00986FCE" w:rsidP="00986FCE">
      <w:pPr>
        <w:spacing w:line="276" w:lineRule="auto"/>
        <w:rPr>
          <w:rFonts w:asciiTheme="minorHAnsi" w:eastAsia="Times New Roman" w:hAnsiTheme="minorHAnsi" w:cstheme="minorHAnsi"/>
          <w:b/>
          <w:noProof/>
          <w:color w:val="auto"/>
        </w:rPr>
      </w:pPr>
      <w:r w:rsidRPr="00BF28D5">
        <w:rPr>
          <w:rFonts w:asciiTheme="minorHAnsi" w:eastAsia="Times New Roman" w:hAnsiTheme="minorHAnsi" w:cstheme="minorHAnsi"/>
          <w:b/>
          <w:noProof/>
          <w:color w:val="auto"/>
        </w:rPr>
        <w:lastRenderedPageBreak/>
        <w:t>Dignity at Work Statement</w:t>
      </w:r>
    </w:p>
    <w:p w14:paraId="020D3375" w14:textId="77777777" w:rsidR="00986FCE" w:rsidRPr="008C3BC1" w:rsidRDefault="00986FCE" w:rsidP="00B51559">
      <w:pPr>
        <w:jc w:val="both"/>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The Charity believes that the working environment should at all times be supportive of the dignity and respect of individuals. If a complaint of harassment is brought to the attention of the CEO, it will be investigated promptly and appropriate action will be taken.</w:t>
      </w:r>
    </w:p>
    <w:p w14:paraId="4F7BC5E7" w14:textId="77777777" w:rsidR="00986FCE" w:rsidRPr="008C3BC1" w:rsidRDefault="00986FCE" w:rsidP="00B51559">
      <w:pPr>
        <w:jc w:val="both"/>
        <w:rPr>
          <w:rFonts w:asciiTheme="minorHAnsi" w:eastAsia="Times New Roman" w:hAnsiTheme="minorHAnsi" w:cstheme="minorHAnsi"/>
          <w:b/>
          <w:noProof/>
          <w:color w:val="auto"/>
          <w:sz w:val="22"/>
          <w:szCs w:val="22"/>
        </w:rPr>
      </w:pPr>
    </w:p>
    <w:p w14:paraId="5A6403D0" w14:textId="77777777" w:rsidR="00986FCE" w:rsidRPr="00BF28D5" w:rsidRDefault="00986FCE" w:rsidP="00986FCE">
      <w:pPr>
        <w:rPr>
          <w:rFonts w:asciiTheme="minorHAnsi" w:eastAsia="Times New Roman" w:hAnsiTheme="minorHAnsi" w:cstheme="minorHAnsi"/>
          <w:b/>
          <w:noProof/>
          <w:color w:val="auto"/>
        </w:rPr>
      </w:pPr>
      <w:r w:rsidRPr="00BF28D5">
        <w:rPr>
          <w:rFonts w:asciiTheme="minorHAnsi" w:eastAsia="Times New Roman" w:hAnsiTheme="minorHAnsi" w:cstheme="minorHAnsi"/>
          <w:b/>
          <w:noProof/>
          <w:color w:val="auto"/>
        </w:rPr>
        <w:t>What &amp; How of Harassment</w:t>
      </w:r>
    </w:p>
    <w:p w14:paraId="49F32BB0" w14:textId="3EC5059E" w:rsidR="00986FCE" w:rsidRPr="008C3BC1" w:rsidRDefault="00986FCE" w:rsidP="00B51559">
      <w:pPr>
        <w:jc w:val="both"/>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 xml:space="preserve">Harassment can be defined as </w:t>
      </w:r>
      <w:r w:rsidRPr="00BF28D5">
        <w:rPr>
          <w:rFonts w:asciiTheme="minorHAnsi" w:eastAsia="Times New Roman" w:hAnsiTheme="minorHAnsi" w:cstheme="minorHAnsi"/>
          <w:i/>
          <w:iCs/>
          <w:noProof/>
          <w:color w:val="000000" w:themeColor="text1"/>
          <w:sz w:val="22"/>
          <w:szCs w:val="22"/>
        </w:rPr>
        <w:t>conduct which is unwanted and offensive and affects the dignity of an individual or group of individuals</w:t>
      </w:r>
      <w:r w:rsidRPr="00BF28D5">
        <w:rPr>
          <w:rFonts w:asciiTheme="minorHAnsi" w:eastAsia="Times New Roman" w:hAnsiTheme="minorHAnsi" w:cstheme="minorHAnsi"/>
          <w:noProof/>
          <w:color w:val="000000" w:themeColor="text1"/>
          <w:sz w:val="22"/>
          <w:szCs w:val="22"/>
        </w:rPr>
        <w:t>.</w:t>
      </w:r>
    </w:p>
    <w:p w14:paraId="10DFD2B6" w14:textId="77777777" w:rsidR="00986FCE" w:rsidRPr="008C3BC1" w:rsidRDefault="00986FCE" w:rsidP="00B51559">
      <w:pPr>
        <w:jc w:val="both"/>
        <w:rPr>
          <w:rFonts w:asciiTheme="minorHAnsi" w:eastAsia="Times New Roman" w:hAnsiTheme="minorHAnsi" w:cstheme="minorHAnsi"/>
          <w:noProof/>
          <w:color w:val="auto"/>
          <w:sz w:val="22"/>
          <w:szCs w:val="22"/>
        </w:rPr>
      </w:pPr>
    </w:p>
    <w:p w14:paraId="75A34670" w14:textId="5B9BCFC5" w:rsidR="00986FCE" w:rsidRPr="008C3BC1" w:rsidRDefault="00986FCE" w:rsidP="00B51559">
      <w:pPr>
        <w:jc w:val="both"/>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 xml:space="preserve">Sexual harassment is defined as </w:t>
      </w:r>
      <w:r w:rsidRPr="008C3BC1">
        <w:rPr>
          <w:rFonts w:asciiTheme="minorHAnsi" w:eastAsia="Times New Roman" w:hAnsiTheme="minorHAnsi" w:cstheme="minorHAnsi"/>
          <w:i/>
          <w:iCs/>
          <w:noProof/>
          <w:color w:val="auto"/>
          <w:sz w:val="22"/>
          <w:szCs w:val="22"/>
        </w:rPr>
        <w:t>unwanted conduct of a sexual nature, or other conduct based on sex, affecting the dignity of any person at work</w:t>
      </w:r>
      <w:r w:rsidRPr="008C3BC1">
        <w:rPr>
          <w:rFonts w:asciiTheme="minorHAnsi" w:eastAsia="Times New Roman" w:hAnsiTheme="minorHAnsi" w:cstheme="minorHAnsi"/>
          <w:noProof/>
          <w:color w:val="auto"/>
          <w:sz w:val="22"/>
          <w:szCs w:val="22"/>
        </w:rPr>
        <w:t>. This can include unwelcome physical, verbal or non-verbal conduct.</w:t>
      </w:r>
    </w:p>
    <w:p w14:paraId="13D22AFB" w14:textId="77777777" w:rsidR="00986FCE" w:rsidRPr="008C3BC1" w:rsidRDefault="00986FCE" w:rsidP="00B51559">
      <w:pPr>
        <w:jc w:val="both"/>
        <w:rPr>
          <w:rFonts w:asciiTheme="minorHAnsi" w:eastAsia="Times New Roman" w:hAnsiTheme="minorHAnsi" w:cstheme="minorHAnsi"/>
          <w:noProof/>
          <w:color w:val="auto"/>
          <w:sz w:val="22"/>
          <w:szCs w:val="22"/>
        </w:rPr>
      </w:pPr>
    </w:p>
    <w:p w14:paraId="00C78F11" w14:textId="77777777" w:rsidR="00986FCE" w:rsidRPr="00BF28D5" w:rsidRDefault="00986FCE" w:rsidP="00986FCE">
      <w:pPr>
        <w:rPr>
          <w:rFonts w:asciiTheme="minorHAnsi" w:eastAsia="Times New Roman" w:hAnsiTheme="minorHAnsi" w:cstheme="minorHAnsi"/>
          <w:b/>
          <w:bCs/>
          <w:noProof/>
          <w:color w:val="auto"/>
        </w:rPr>
      </w:pPr>
      <w:r w:rsidRPr="00BF28D5">
        <w:rPr>
          <w:rFonts w:asciiTheme="minorHAnsi" w:eastAsia="Times New Roman" w:hAnsiTheme="minorHAnsi" w:cstheme="minorHAnsi"/>
          <w:b/>
          <w:bCs/>
          <w:noProof/>
          <w:color w:val="auto"/>
        </w:rPr>
        <w:t>People can be subject to harassment on a wide variety of grounds including:</w:t>
      </w:r>
    </w:p>
    <w:p w14:paraId="55B09DD0" w14:textId="4CCE28FC"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Race, ethnic origin, nationality or skin colour</w:t>
      </w:r>
      <w:r w:rsidR="00EC5272" w:rsidRPr="008C3BC1">
        <w:rPr>
          <w:rFonts w:asciiTheme="minorHAnsi" w:eastAsia="Times New Roman" w:hAnsiTheme="minorHAnsi" w:cstheme="minorHAnsi"/>
          <w:noProof/>
          <w:color w:val="auto"/>
          <w:sz w:val="22"/>
          <w:szCs w:val="22"/>
        </w:rPr>
        <w:t>.</w:t>
      </w:r>
    </w:p>
    <w:p w14:paraId="73A322AA" w14:textId="1C072982"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Sex or sexual orientation</w:t>
      </w:r>
      <w:r w:rsidR="00EC5272" w:rsidRPr="008C3BC1">
        <w:rPr>
          <w:rFonts w:asciiTheme="minorHAnsi" w:eastAsia="Times New Roman" w:hAnsiTheme="minorHAnsi" w:cstheme="minorHAnsi"/>
          <w:noProof/>
          <w:color w:val="auto"/>
          <w:sz w:val="22"/>
          <w:szCs w:val="22"/>
        </w:rPr>
        <w:t>.</w:t>
      </w:r>
    </w:p>
    <w:p w14:paraId="5475CD24" w14:textId="59D03186"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Religious or political convictions</w:t>
      </w:r>
      <w:r w:rsidR="00EC5272" w:rsidRPr="008C3BC1">
        <w:rPr>
          <w:rFonts w:asciiTheme="minorHAnsi" w:eastAsia="Times New Roman" w:hAnsiTheme="minorHAnsi" w:cstheme="minorHAnsi"/>
          <w:noProof/>
          <w:color w:val="auto"/>
          <w:sz w:val="22"/>
          <w:szCs w:val="22"/>
        </w:rPr>
        <w:t>.</w:t>
      </w:r>
    </w:p>
    <w:p w14:paraId="464BC1CF" w14:textId="2308BE98"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Willingness to challenge harassment, leading to victimisation</w:t>
      </w:r>
      <w:r w:rsidR="00EC5272" w:rsidRPr="008C3BC1">
        <w:rPr>
          <w:rFonts w:asciiTheme="minorHAnsi" w:eastAsia="Times New Roman" w:hAnsiTheme="minorHAnsi" w:cstheme="minorHAnsi"/>
          <w:noProof/>
          <w:color w:val="auto"/>
          <w:sz w:val="22"/>
          <w:szCs w:val="22"/>
        </w:rPr>
        <w:t>.</w:t>
      </w:r>
    </w:p>
    <w:p w14:paraId="6356F2F8" w14:textId="218489B0"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Disabilities, sensory impairments or learning difficulties</w:t>
      </w:r>
      <w:r w:rsidR="00EC5272" w:rsidRPr="008C3BC1">
        <w:rPr>
          <w:rFonts w:asciiTheme="minorHAnsi" w:eastAsia="Times New Roman" w:hAnsiTheme="minorHAnsi" w:cstheme="minorHAnsi"/>
          <w:noProof/>
          <w:color w:val="auto"/>
          <w:sz w:val="22"/>
          <w:szCs w:val="22"/>
        </w:rPr>
        <w:t>.</w:t>
      </w:r>
    </w:p>
    <w:p w14:paraId="19B40CF5" w14:textId="74A2EED0"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Status as ex-offenders</w:t>
      </w:r>
      <w:r w:rsidR="00EC5272" w:rsidRPr="008C3BC1">
        <w:rPr>
          <w:rFonts w:asciiTheme="minorHAnsi" w:eastAsia="Times New Roman" w:hAnsiTheme="minorHAnsi" w:cstheme="minorHAnsi"/>
          <w:noProof/>
          <w:color w:val="auto"/>
          <w:sz w:val="22"/>
          <w:szCs w:val="22"/>
        </w:rPr>
        <w:t>.</w:t>
      </w:r>
    </w:p>
    <w:p w14:paraId="2B61C5F5" w14:textId="29B0A583"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Age</w:t>
      </w:r>
      <w:r w:rsidR="00EC5272" w:rsidRPr="008C3BC1">
        <w:rPr>
          <w:rFonts w:asciiTheme="minorHAnsi" w:eastAsia="Times New Roman" w:hAnsiTheme="minorHAnsi" w:cstheme="minorHAnsi"/>
          <w:noProof/>
          <w:color w:val="auto"/>
          <w:sz w:val="22"/>
          <w:szCs w:val="22"/>
        </w:rPr>
        <w:t>.</w:t>
      </w:r>
    </w:p>
    <w:p w14:paraId="60F40F42" w14:textId="78CA677B"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Real or suspected infection with a blood borne virus (eg AIDS/HIV)</w:t>
      </w:r>
      <w:r w:rsidR="00EC5272" w:rsidRPr="008C3BC1">
        <w:rPr>
          <w:rFonts w:asciiTheme="minorHAnsi" w:eastAsia="Times New Roman" w:hAnsiTheme="minorHAnsi" w:cstheme="minorHAnsi"/>
          <w:noProof/>
          <w:color w:val="auto"/>
          <w:sz w:val="22"/>
          <w:szCs w:val="22"/>
        </w:rPr>
        <w:t>.</w:t>
      </w:r>
    </w:p>
    <w:p w14:paraId="0DFA4D37" w14:textId="3802EEE6" w:rsidR="00986FCE" w:rsidRPr="008C3BC1" w:rsidRDefault="00986FCE" w:rsidP="00986FCE">
      <w:pPr>
        <w:numPr>
          <w:ilvl w:val="0"/>
          <w:numId w:val="2"/>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Membership of a trade union or activities associated with membership</w:t>
      </w:r>
      <w:r w:rsidR="00EC5272" w:rsidRPr="008C3BC1">
        <w:rPr>
          <w:rFonts w:asciiTheme="minorHAnsi" w:eastAsia="Times New Roman" w:hAnsiTheme="minorHAnsi" w:cstheme="minorHAnsi"/>
          <w:noProof/>
          <w:color w:val="auto"/>
          <w:sz w:val="22"/>
          <w:szCs w:val="22"/>
        </w:rPr>
        <w:t>.</w:t>
      </w:r>
    </w:p>
    <w:p w14:paraId="6393CB5D" w14:textId="77777777" w:rsidR="00EC5272" w:rsidRPr="008C3BC1" w:rsidRDefault="00EC5272" w:rsidP="00EC5272">
      <w:pPr>
        <w:ind w:left="720"/>
        <w:rPr>
          <w:rFonts w:asciiTheme="minorHAnsi" w:eastAsia="Times New Roman" w:hAnsiTheme="minorHAnsi" w:cstheme="minorHAnsi"/>
          <w:noProof/>
          <w:color w:val="auto"/>
          <w:sz w:val="22"/>
          <w:szCs w:val="22"/>
        </w:rPr>
      </w:pPr>
    </w:p>
    <w:p w14:paraId="56710295" w14:textId="77777777" w:rsidR="00986FCE" w:rsidRPr="008C3BC1" w:rsidRDefault="00986FCE" w:rsidP="00986FCE">
      <w:pPr>
        <w:rPr>
          <w:rFonts w:asciiTheme="minorHAnsi" w:eastAsia="Times New Roman" w:hAnsiTheme="minorHAnsi" w:cstheme="minorHAnsi"/>
          <w:noProof/>
          <w:color w:val="auto"/>
          <w:sz w:val="22"/>
          <w:szCs w:val="22"/>
        </w:rPr>
      </w:pPr>
    </w:p>
    <w:p w14:paraId="7C713487" w14:textId="47699195" w:rsidR="00986FCE" w:rsidRPr="00BF28D5" w:rsidRDefault="00986FCE" w:rsidP="00986FCE">
      <w:pPr>
        <w:rPr>
          <w:rFonts w:asciiTheme="minorHAnsi" w:eastAsia="Times New Roman" w:hAnsiTheme="minorHAnsi" w:cstheme="minorHAnsi"/>
          <w:noProof/>
          <w:color w:val="auto"/>
        </w:rPr>
      </w:pPr>
      <w:r w:rsidRPr="00BF28D5">
        <w:rPr>
          <w:rFonts w:asciiTheme="minorHAnsi" w:eastAsia="Times New Roman" w:hAnsiTheme="minorHAnsi" w:cstheme="minorHAnsi"/>
          <w:b/>
          <w:bCs/>
          <w:noProof/>
          <w:color w:val="auto"/>
        </w:rPr>
        <w:t xml:space="preserve">Forms </w:t>
      </w:r>
      <w:r w:rsidR="00EC5272" w:rsidRPr="00BF28D5">
        <w:rPr>
          <w:rFonts w:asciiTheme="minorHAnsi" w:eastAsia="Times New Roman" w:hAnsiTheme="minorHAnsi" w:cstheme="minorHAnsi"/>
          <w:b/>
          <w:bCs/>
          <w:noProof/>
          <w:color w:val="auto"/>
        </w:rPr>
        <w:t xml:space="preserve">of harassment </w:t>
      </w:r>
      <w:r w:rsidRPr="00BF28D5">
        <w:rPr>
          <w:rFonts w:asciiTheme="minorHAnsi" w:eastAsia="Times New Roman" w:hAnsiTheme="minorHAnsi" w:cstheme="minorHAnsi"/>
          <w:b/>
          <w:bCs/>
          <w:noProof/>
          <w:color w:val="auto"/>
        </w:rPr>
        <w:t>may include:</w:t>
      </w:r>
    </w:p>
    <w:p w14:paraId="1DF9192E" w14:textId="37ED9883" w:rsidR="00986FCE" w:rsidRPr="008C3BC1" w:rsidRDefault="00986FCE" w:rsidP="00986FCE">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Physical contact ranging from touching to serious assault</w:t>
      </w:r>
      <w:r w:rsidR="00EC5272" w:rsidRPr="008C3BC1">
        <w:rPr>
          <w:rFonts w:asciiTheme="minorHAnsi" w:eastAsia="Times New Roman" w:hAnsiTheme="minorHAnsi" w:cstheme="minorHAnsi"/>
          <w:noProof/>
          <w:color w:val="auto"/>
          <w:sz w:val="22"/>
          <w:szCs w:val="22"/>
        </w:rPr>
        <w:t>.</w:t>
      </w:r>
    </w:p>
    <w:p w14:paraId="51259F5F" w14:textId="769EDBF7" w:rsidR="00EC5272" w:rsidRPr="008C3BC1" w:rsidRDefault="00986FCE" w:rsidP="00EC5272">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 xml:space="preserve">Verbal and written harassment through jokes, offensive language, gossip and slander, sectarian songs, letters and </w:t>
      </w:r>
      <w:r w:rsidR="00EC5272" w:rsidRPr="008C3BC1">
        <w:rPr>
          <w:rFonts w:asciiTheme="minorHAnsi" w:eastAsia="Times New Roman" w:hAnsiTheme="minorHAnsi" w:cstheme="minorHAnsi"/>
          <w:noProof/>
          <w:color w:val="auto"/>
          <w:sz w:val="22"/>
          <w:szCs w:val="22"/>
        </w:rPr>
        <w:t>etc.</w:t>
      </w:r>
    </w:p>
    <w:p w14:paraId="713ED6EF" w14:textId="31009862" w:rsidR="00986FCE" w:rsidRPr="008C3BC1" w:rsidRDefault="00986FCE" w:rsidP="00EC5272">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Visual display of posters, graffiti, obscene gestures, flags and emblems</w:t>
      </w:r>
      <w:r w:rsidR="00EC5272" w:rsidRPr="008C3BC1">
        <w:rPr>
          <w:rFonts w:asciiTheme="minorHAnsi" w:eastAsia="Times New Roman" w:hAnsiTheme="minorHAnsi" w:cstheme="minorHAnsi"/>
          <w:noProof/>
          <w:color w:val="auto"/>
          <w:sz w:val="22"/>
          <w:szCs w:val="22"/>
        </w:rPr>
        <w:t>.</w:t>
      </w:r>
    </w:p>
    <w:p w14:paraId="12C88357" w14:textId="7EE2A351" w:rsidR="00986FCE" w:rsidRPr="008C3BC1" w:rsidRDefault="00986FCE" w:rsidP="00986FCE">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Isolation or non-cooperation at work, exclusion from social activities</w:t>
      </w:r>
      <w:r w:rsidR="00EC5272" w:rsidRPr="008C3BC1">
        <w:rPr>
          <w:rFonts w:asciiTheme="minorHAnsi" w:eastAsia="Times New Roman" w:hAnsiTheme="minorHAnsi" w:cstheme="minorHAnsi"/>
          <w:noProof/>
          <w:color w:val="auto"/>
          <w:sz w:val="22"/>
          <w:szCs w:val="22"/>
        </w:rPr>
        <w:t>.</w:t>
      </w:r>
    </w:p>
    <w:p w14:paraId="31636577" w14:textId="77777777" w:rsidR="00986FCE" w:rsidRPr="008C3BC1" w:rsidRDefault="00986FCE" w:rsidP="00986FCE">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Coercion ranging from pressure for sexual favours to pressure to participate in</w:t>
      </w:r>
    </w:p>
    <w:p w14:paraId="4D385D4C" w14:textId="57A051B6" w:rsidR="00986FCE" w:rsidRPr="008C3BC1" w:rsidRDefault="00986FCE" w:rsidP="00EC5272">
      <w:pPr>
        <w:ind w:left="720"/>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political/religious groups</w:t>
      </w:r>
      <w:r w:rsidR="00EC5272" w:rsidRPr="008C3BC1">
        <w:rPr>
          <w:rFonts w:asciiTheme="minorHAnsi" w:eastAsia="Times New Roman" w:hAnsiTheme="minorHAnsi" w:cstheme="minorHAnsi"/>
          <w:noProof/>
          <w:color w:val="auto"/>
          <w:sz w:val="22"/>
          <w:szCs w:val="22"/>
        </w:rPr>
        <w:t>.</w:t>
      </w:r>
    </w:p>
    <w:p w14:paraId="06600900" w14:textId="3C6B938D" w:rsidR="00986FCE" w:rsidRPr="008C3BC1" w:rsidRDefault="00986FCE" w:rsidP="00986FCE">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Intrusion by pestering, spying, following someone</w:t>
      </w:r>
      <w:r w:rsidR="00EC5272" w:rsidRPr="008C3BC1">
        <w:rPr>
          <w:rFonts w:asciiTheme="minorHAnsi" w:eastAsia="Times New Roman" w:hAnsiTheme="minorHAnsi" w:cstheme="minorHAnsi"/>
          <w:noProof/>
          <w:color w:val="auto"/>
          <w:sz w:val="22"/>
          <w:szCs w:val="22"/>
        </w:rPr>
        <w:t>.</w:t>
      </w:r>
    </w:p>
    <w:p w14:paraId="2D45F70E" w14:textId="0608594D" w:rsidR="00986FCE" w:rsidRPr="008C3BC1" w:rsidRDefault="00986FCE" w:rsidP="00986FCE">
      <w:pPr>
        <w:numPr>
          <w:ilvl w:val="0"/>
          <w:numId w:val="3"/>
        </w:num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Bullying</w:t>
      </w:r>
      <w:r w:rsidR="00EC5272" w:rsidRPr="008C3BC1">
        <w:rPr>
          <w:rFonts w:asciiTheme="minorHAnsi" w:eastAsia="Times New Roman" w:hAnsiTheme="minorHAnsi" w:cstheme="minorHAnsi"/>
          <w:noProof/>
          <w:color w:val="auto"/>
          <w:sz w:val="22"/>
          <w:szCs w:val="22"/>
        </w:rPr>
        <w:t>.</w:t>
      </w:r>
    </w:p>
    <w:p w14:paraId="70239472" w14:textId="77777777" w:rsidR="00986FCE" w:rsidRPr="008C3BC1" w:rsidRDefault="00986FCE" w:rsidP="00986FCE">
      <w:pPr>
        <w:rPr>
          <w:rFonts w:asciiTheme="minorHAnsi" w:eastAsia="Times New Roman" w:hAnsiTheme="minorHAnsi" w:cstheme="minorHAnsi"/>
          <w:b/>
          <w:noProof/>
          <w:color w:val="auto"/>
          <w:sz w:val="22"/>
          <w:szCs w:val="22"/>
        </w:rPr>
      </w:pPr>
    </w:p>
    <w:p w14:paraId="2002DABE" w14:textId="15B3C58C" w:rsidR="00986FCE" w:rsidRPr="00BF28D5" w:rsidRDefault="00986FCE" w:rsidP="00986FCE">
      <w:pPr>
        <w:rPr>
          <w:rFonts w:asciiTheme="minorHAnsi" w:eastAsia="Times New Roman" w:hAnsiTheme="minorHAnsi" w:cstheme="minorHAnsi"/>
          <w:b/>
          <w:noProof/>
          <w:color w:val="auto"/>
        </w:rPr>
      </w:pPr>
      <w:r w:rsidRPr="00BF28D5">
        <w:rPr>
          <w:rFonts w:asciiTheme="minorHAnsi" w:eastAsia="Times New Roman" w:hAnsiTheme="minorHAnsi" w:cstheme="minorHAnsi"/>
          <w:b/>
          <w:noProof/>
          <w:color w:val="auto"/>
        </w:rPr>
        <w:t xml:space="preserve">What should I do if </w:t>
      </w:r>
      <w:r w:rsidR="00EC5272" w:rsidRPr="00BF28D5">
        <w:rPr>
          <w:rFonts w:asciiTheme="minorHAnsi" w:eastAsia="Times New Roman" w:hAnsiTheme="minorHAnsi" w:cstheme="minorHAnsi"/>
          <w:b/>
          <w:noProof/>
          <w:color w:val="auto"/>
        </w:rPr>
        <w:t xml:space="preserve">I am </w:t>
      </w:r>
      <w:r w:rsidRPr="00BF28D5">
        <w:rPr>
          <w:rFonts w:asciiTheme="minorHAnsi" w:eastAsia="Times New Roman" w:hAnsiTheme="minorHAnsi" w:cstheme="minorHAnsi"/>
          <w:b/>
          <w:noProof/>
          <w:color w:val="auto"/>
        </w:rPr>
        <w:t>subject</w:t>
      </w:r>
      <w:r w:rsidR="00EC5272" w:rsidRPr="00BF28D5">
        <w:rPr>
          <w:rFonts w:asciiTheme="minorHAnsi" w:eastAsia="Times New Roman" w:hAnsiTheme="minorHAnsi" w:cstheme="minorHAnsi"/>
          <w:b/>
          <w:noProof/>
          <w:color w:val="auto"/>
        </w:rPr>
        <w:t>ed</w:t>
      </w:r>
      <w:r w:rsidRPr="00BF28D5">
        <w:rPr>
          <w:rFonts w:asciiTheme="minorHAnsi" w:eastAsia="Times New Roman" w:hAnsiTheme="minorHAnsi" w:cstheme="minorHAnsi"/>
          <w:b/>
          <w:noProof/>
          <w:color w:val="auto"/>
        </w:rPr>
        <w:t xml:space="preserve"> to Harassment?</w:t>
      </w:r>
    </w:p>
    <w:p w14:paraId="288E7248" w14:textId="74B422AC" w:rsidR="00986FCE" w:rsidRPr="008C3BC1" w:rsidRDefault="00986FCE" w:rsidP="00EC5272">
      <w:pPr>
        <w:jc w:val="both"/>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If you feel you are being harassed you are strongly encouraged to seek early advice/support from the CEO</w:t>
      </w:r>
      <w:r w:rsidR="00EC5272" w:rsidRPr="008C3BC1">
        <w:rPr>
          <w:rFonts w:asciiTheme="minorHAnsi" w:eastAsia="Times New Roman" w:hAnsiTheme="minorHAnsi" w:cstheme="minorHAnsi"/>
          <w:noProof/>
          <w:color w:val="auto"/>
          <w:sz w:val="22"/>
          <w:szCs w:val="22"/>
        </w:rPr>
        <w:t xml:space="preserve">.  </w:t>
      </w:r>
      <w:r w:rsidRPr="008C3BC1">
        <w:rPr>
          <w:rFonts w:asciiTheme="minorHAnsi" w:eastAsia="Times New Roman" w:hAnsiTheme="minorHAnsi" w:cstheme="minorHAnsi"/>
          <w:noProof/>
          <w:color w:val="auto"/>
          <w:sz w:val="22"/>
          <w:szCs w:val="22"/>
        </w:rPr>
        <w:t>If you feel</w:t>
      </w:r>
      <w:r w:rsidR="00EC5272" w:rsidRPr="008C3BC1">
        <w:rPr>
          <w:rFonts w:asciiTheme="minorHAnsi" w:eastAsia="Times New Roman" w:hAnsiTheme="minorHAnsi" w:cstheme="minorHAnsi"/>
          <w:noProof/>
          <w:color w:val="auto"/>
          <w:sz w:val="22"/>
          <w:szCs w:val="22"/>
        </w:rPr>
        <w:t xml:space="preserve"> that</w:t>
      </w:r>
      <w:r w:rsidRPr="008C3BC1">
        <w:rPr>
          <w:rFonts w:asciiTheme="minorHAnsi" w:eastAsia="Times New Roman" w:hAnsiTheme="minorHAnsi" w:cstheme="minorHAnsi"/>
          <w:noProof/>
          <w:color w:val="auto"/>
          <w:sz w:val="22"/>
          <w:szCs w:val="22"/>
        </w:rPr>
        <w:t xml:space="preserve"> the CEO is harassing you, then you should contact the Chair of Trustees.</w:t>
      </w:r>
    </w:p>
    <w:p w14:paraId="7BC30407" w14:textId="77777777" w:rsidR="00986FCE" w:rsidRPr="008C3BC1" w:rsidRDefault="00986FCE" w:rsidP="00EC5272">
      <w:pPr>
        <w:jc w:val="both"/>
        <w:rPr>
          <w:rFonts w:asciiTheme="minorHAnsi" w:eastAsia="Times New Roman" w:hAnsiTheme="minorHAnsi" w:cstheme="minorHAnsi"/>
          <w:noProof/>
          <w:color w:val="auto"/>
          <w:sz w:val="22"/>
          <w:szCs w:val="22"/>
        </w:rPr>
      </w:pPr>
    </w:p>
    <w:p w14:paraId="037E7283" w14:textId="77777777" w:rsidR="00986FCE" w:rsidRPr="008C3BC1" w:rsidRDefault="00986FCE" w:rsidP="00EC5272">
      <w:pPr>
        <w:jc w:val="both"/>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You should also keep a written record detailing the incidents of harassment and any requests made to the harasser to stop. This written record should be made as soon as possible after the events giving rise to concern and should include dates, times, places and the circumstances of what happened.</w:t>
      </w:r>
    </w:p>
    <w:p w14:paraId="24FBC9B5" w14:textId="77777777" w:rsidR="00986FCE" w:rsidRPr="008C3BC1" w:rsidRDefault="00986FCE" w:rsidP="00986FCE">
      <w:pPr>
        <w:rPr>
          <w:rFonts w:asciiTheme="minorHAnsi" w:eastAsia="Times New Roman" w:hAnsiTheme="minorHAnsi" w:cstheme="minorHAnsi"/>
          <w:noProof/>
          <w:color w:val="auto"/>
          <w:sz w:val="22"/>
          <w:szCs w:val="22"/>
        </w:rPr>
      </w:pPr>
    </w:p>
    <w:p w14:paraId="6A75EE7B" w14:textId="366BEEC9" w:rsidR="00986FCE" w:rsidRPr="008C3BC1" w:rsidRDefault="00986FCE" w:rsidP="00986FCE">
      <w:pPr>
        <w:rPr>
          <w:rFonts w:asciiTheme="minorHAnsi" w:eastAsia="Times New Roman" w:hAnsiTheme="minorHAnsi" w:cstheme="minorHAnsi"/>
          <w:noProof/>
          <w:color w:val="auto"/>
          <w:sz w:val="22"/>
          <w:szCs w:val="22"/>
        </w:rPr>
      </w:pPr>
      <w:r w:rsidRPr="008C3BC1">
        <w:rPr>
          <w:rFonts w:asciiTheme="minorHAnsi" w:eastAsia="Times New Roman" w:hAnsiTheme="minorHAnsi" w:cstheme="minorHAnsi"/>
          <w:noProof/>
          <w:color w:val="auto"/>
          <w:sz w:val="22"/>
          <w:szCs w:val="22"/>
        </w:rPr>
        <w:t>The Charity has a formal procedure for dealing with these issues which you can obtain from the CEO</w:t>
      </w:r>
      <w:r w:rsidR="00EC5272" w:rsidRPr="008C3BC1">
        <w:rPr>
          <w:rFonts w:asciiTheme="minorHAnsi" w:eastAsia="Times New Roman" w:hAnsiTheme="minorHAnsi" w:cstheme="minorHAnsi"/>
          <w:noProof/>
          <w:color w:val="auto"/>
          <w:sz w:val="22"/>
          <w:szCs w:val="22"/>
        </w:rPr>
        <w:t>.</w:t>
      </w:r>
    </w:p>
    <w:p w14:paraId="40E0702E" w14:textId="77777777" w:rsidR="00986FCE" w:rsidRPr="008C3BC1" w:rsidRDefault="00986FCE" w:rsidP="00986FCE">
      <w:pPr>
        <w:jc w:val="center"/>
        <w:rPr>
          <w:rFonts w:ascii="Arial" w:eastAsia="Times New Roman" w:hAnsi="Arial" w:cs="Arial"/>
          <w:noProof/>
          <w:color w:val="auto"/>
          <w:sz w:val="20"/>
          <w:szCs w:val="20"/>
        </w:rPr>
      </w:pPr>
    </w:p>
    <w:sectPr w:rsidR="00986FCE" w:rsidRPr="008C3B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DD1A" w14:textId="77777777" w:rsidR="004F26FF" w:rsidRDefault="004F26FF" w:rsidP="00855C5B">
      <w:r>
        <w:separator/>
      </w:r>
    </w:p>
  </w:endnote>
  <w:endnote w:type="continuationSeparator" w:id="0">
    <w:p w14:paraId="65ACA5F0" w14:textId="77777777" w:rsidR="004F26FF" w:rsidRDefault="004F26FF" w:rsidP="008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45166"/>
      <w:docPartObj>
        <w:docPartGallery w:val="Page Numbers (Bottom of Page)"/>
        <w:docPartUnique/>
      </w:docPartObj>
    </w:sdtPr>
    <w:sdtEndPr>
      <w:rPr>
        <w:noProof/>
      </w:rPr>
    </w:sdtEndPr>
    <w:sdtContent>
      <w:p w14:paraId="198A3992" w14:textId="3AC54D4C" w:rsidR="008C3BC1" w:rsidRDefault="008C3B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FCE62" w14:textId="77777777" w:rsidR="008C3BC1" w:rsidRDefault="008C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8D4A" w14:textId="77777777" w:rsidR="004F26FF" w:rsidRDefault="004F26FF" w:rsidP="00855C5B">
      <w:r>
        <w:separator/>
      </w:r>
    </w:p>
  </w:footnote>
  <w:footnote w:type="continuationSeparator" w:id="0">
    <w:p w14:paraId="53B7BE9F" w14:textId="77777777" w:rsidR="004F26FF" w:rsidRDefault="004F26FF" w:rsidP="0085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D5CF" w14:textId="61039948" w:rsidR="00855C5B" w:rsidRDefault="00855C5B" w:rsidP="00855C5B">
    <w:pPr>
      <w:spacing w:before="13"/>
      <w:ind w:left="-1134" w:right="-897"/>
      <w:jc w:val="right"/>
      <w:rPr>
        <w:b/>
      </w:rPr>
    </w:pPr>
    <w:r w:rsidRPr="00041E82">
      <w:rPr>
        <w:noProof/>
      </w:rPr>
      <w:drawing>
        <wp:inline distT="0" distB="0" distL="0" distR="0" wp14:anchorId="58F583C4" wp14:editId="6FA0BE47">
          <wp:extent cx="695325" cy="762000"/>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b/>
      </w:rPr>
      <w:t>ECF Diversity and Dignity Policy September 20</w:t>
    </w:r>
    <w:r w:rsidR="00C94054">
      <w:rPr>
        <w:b/>
      </w:rPr>
      <w:t>2</w:t>
    </w:r>
    <w:r w:rsidR="00411D6B">
      <w:rPr>
        <w:b/>
      </w:rPr>
      <w:t>2</w:t>
    </w:r>
  </w:p>
  <w:p w14:paraId="7C84B6A6" w14:textId="77777777" w:rsidR="00855C5B" w:rsidRDefault="00855C5B" w:rsidP="00855C5B">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429"/>
    <w:multiLevelType w:val="hybridMultilevel"/>
    <w:tmpl w:val="FC96B9F8"/>
    <w:lvl w:ilvl="0" w:tplc="08090009">
      <w:start w:val="1"/>
      <w:numFmt w:val="bullet"/>
      <w:lvlText w:val=""/>
      <w:lvlJc w:val="left"/>
      <w:pPr>
        <w:ind w:left="720" w:hanging="360"/>
      </w:pPr>
      <w:rPr>
        <w:rFonts w:ascii="Wingdings" w:hAnsi="Wingdings" w:hint="default"/>
        <w:color w:val="A019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D0C53"/>
    <w:multiLevelType w:val="hybridMultilevel"/>
    <w:tmpl w:val="68EE07C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E5E84"/>
    <w:multiLevelType w:val="hybridMultilevel"/>
    <w:tmpl w:val="AF2A60B2"/>
    <w:lvl w:ilvl="0" w:tplc="EDE4C23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D671D05"/>
    <w:multiLevelType w:val="hybridMultilevel"/>
    <w:tmpl w:val="38C44770"/>
    <w:lvl w:ilvl="0" w:tplc="F29E24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B6FD0"/>
    <w:multiLevelType w:val="hybridMultilevel"/>
    <w:tmpl w:val="7D828210"/>
    <w:lvl w:ilvl="0" w:tplc="08090009">
      <w:start w:val="1"/>
      <w:numFmt w:val="bullet"/>
      <w:lvlText w:val=""/>
      <w:lvlJc w:val="left"/>
      <w:pPr>
        <w:ind w:left="720" w:hanging="360"/>
      </w:pPr>
      <w:rPr>
        <w:rFonts w:ascii="Wingdings" w:hAnsi="Wingdings" w:hint="default"/>
        <w:color w:val="A019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980043">
    <w:abstractNumId w:val="4"/>
  </w:num>
  <w:num w:numId="2" w16cid:durableId="523372762">
    <w:abstractNumId w:val="3"/>
  </w:num>
  <w:num w:numId="3" w16cid:durableId="2005621116">
    <w:abstractNumId w:val="1"/>
  </w:num>
  <w:num w:numId="4" w16cid:durableId="949508978">
    <w:abstractNumId w:val="0"/>
  </w:num>
  <w:num w:numId="5" w16cid:durableId="257179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5B"/>
    <w:rsid w:val="00001886"/>
    <w:rsid w:val="0003230C"/>
    <w:rsid w:val="00161A27"/>
    <w:rsid w:val="002B11DE"/>
    <w:rsid w:val="00411D6B"/>
    <w:rsid w:val="00452072"/>
    <w:rsid w:val="004F26FF"/>
    <w:rsid w:val="00697BF9"/>
    <w:rsid w:val="007E6E6B"/>
    <w:rsid w:val="00855C5B"/>
    <w:rsid w:val="008C3BC1"/>
    <w:rsid w:val="00986FCE"/>
    <w:rsid w:val="00A27D3D"/>
    <w:rsid w:val="00A96636"/>
    <w:rsid w:val="00B15BCA"/>
    <w:rsid w:val="00B51559"/>
    <w:rsid w:val="00BF28D5"/>
    <w:rsid w:val="00C94054"/>
    <w:rsid w:val="00C96320"/>
    <w:rsid w:val="00EB490F"/>
    <w:rsid w:val="00EC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379C2"/>
  <w15:chartTrackingRefBased/>
  <w15:docId w15:val="{A389052D-2D50-4D02-9ECC-186013B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5B"/>
    <w:pPr>
      <w:spacing w:after="0" w:line="240" w:lineRule="auto"/>
    </w:pPr>
    <w:rPr>
      <w:rFonts w:ascii="Lucida Grande" w:eastAsia="ヒラギノ角ゴ Pro W3" w:hAnsi="Lucida Grande"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5C5B"/>
    <w:pPr>
      <w:tabs>
        <w:tab w:val="center" w:pos="4513"/>
        <w:tab w:val="right" w:pos="9026"/>
      </w:tabs>
    </w:pPr>
  </w:style>
  <w:style w:type="character" w:customStyle="1" w:styleId="HeaderChar">
    <w:name w:val="Header Char"/>
    <w:basedOn w:val="DefaultParagraphFont"/>
    <w:link w:val="Header"/>
    <w:rsid w:val="00855C5B"/>
    <w:rPr>
      <w:rFonts w:ascii="Lucida Grande" w:eastAsia="ヒラギノ角ゴ Pro W3" w:hAnsi="Lucida Grande" w:cs="Times New Roman"/>
      <w:color w:val="000000"/>
      <w:sz w:val="24"/>
      <w:szCs w:val="24"/>
      <w:lang w:val="en-US"/>
    </w:rPr>
  </w:style>
  <w:style w:type="paragraph" w:styleId="Footer">
    <w:name w:val="footer"/>
    <w:basedOn w:val="Normal"/>
    <w:link w:val="FooterChar"/>
    <w:uiPriority w:val="99"/>
    <w:unhideWhenUsed/>
    <w:rsid w:val="00855C5B"/>
    <w:pPr>
      <w:tabs>
        <w:tab w:val="center" w:pos="4513"/>
        <w:tab w:val="right" w:pos="9026"/>
      </w:tabs>
    </w:pPr>
  </w:style>
  <w:style w:type="character" w:customStyle="1" w:styleId="FooterChar">
    <w:name w:val="Footer Char"/>
    <w:basedOn w:val="DefaultParagraphFont"/>
    <w:link w:val="Footer"/>
    <w:uiPriority w:val="99"/>
    <w:rsid w:val="00855C5B"/>
    <w:rPr>
      <w:rFonts w:ascii="Lucida Grande" w:eastAsia="ヒラギノ角ゴ Pro W3" w:hAnsi="Lucida Grande"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Clutton</dc:creator>
  <cp:keywords/>
  <dc:description/>
  <cp:lastModifiedBy>Darren Rolfe</cp:lastModifiedBy>
  <cp:revision>2</cp:revision>
  <cp:lastPrinted>2021-01-21T11:07:00Z</cp:lastPrinted>
  <dcterms:created xsi:type="dcterms:W3CDTF">2022-11-09T11:32:00Z</dcterms:created>
  <dcterms:modified xsi:type="dcterms:W3CDTF">2022-11-09T11:32:00Z</dcterms:modified>
</cp:coreProperties>
</file>